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92" w:rsidRDefault="00E90BF3" w:rsidP="00E90BF3">
      <w:pPr>
        <w:jc w:val="center"/>
        <w:rPr>
          <w:rFonts w:ascii="Candara" w:hAnsi="Candara"/>
          <w:b/>
          <w:sz w:val="24"/>
          <w:u w:val="single"/>
        </w:rPr>
      </w:pPr>
      <w:bookmarkStart w:id="0" w:name="_GoBack"/>
      <w:bookmarkEnd w:id="0"/>
      <w:r w:rsidRPr="00E90BF3">
        <w:rPr>
          <w:rFonts w:ascii="Candara" w:hAnsi="Candara"/>
          <w:b/>
          <w:sz w:val="24"/>
          <w:u w:val="single"/>
        </w:rPr>
        <w:t xml:space="preserve">A2 Economics </w:t>
      </w:r>
      <w:r w:rsidR="004B61CA">
        <w:rPr>
          <w:rFonts w:ascii="Candara" w:hAnsi="Candara"/>
          <w:b/>
          <w:sz w:val="24"/>
          <w:u w:val="single"/>
        </w:rPr>
        <w:t xml:space="preserve">Unit 3 </w:t>
      </w:r>
      <w:r w:rsidRPr="00E90BF3">
        <w:rPr>
          <w:rFonts w:ascii="Candara" w:hAnsi="Candara"/>
          <w:b/>
          <w:sz w:val="24"/>
          <w:u w:val="single"/>
        </w:rPr>
        <w:t>– Theory of Production</w:t>
      </w:r>
    </w:p>
    <w:p w:rsidR="00E90BF3" w:rsidRPr="004B61CA" w:rsidRDefault="00E90BF3" w:rsidP="00E90BF3">
      <w:pPr>
        <w:rPr>
          <w:rFonts w:ascii="Candara" w:hAnsi="Candara"/>
          <w:b/>
          <w:sz w:val="24"/>
        </w:rPr>
      </w:pPr>
      <w:r w:rsidRPr="004B61CA">
        <w:rPr>
          <w:rFonts w:ascii="Candara" w:hAnsi="Candara"/>
          <w:b/>
          <w:sz w:val="24"/>
        </w:rPr>
        <w:t>Scenario:</w:t>
      </w:r>
    </w:p>
    <w:p w:rsidR="00E90BF3" w:rsidRDefault="00E90BF3" w:rsidP="00E90BF3">
      <w:pPr>
        <w:rPr>
          <w:rFonts w:ascii="Candara" w:hAnsi="Candara"/>
          <w:sz w:val="24"/>
        </w:rPr>
      </w:pPr>
      <w:r>
        <w:rPr>
          <w:rFonts w:ascii="Candara" w:hAnsi="Candara"/>
          <w:sz w:val="24"/>
        </w:rPr>
        <w:t xml:space="preserve">A vintage car manufacturing business wishes to increase its output in the short run. We assume that at least one factor of production remains constant, for example the size of the factory. To increase their output the firm has decided to hire extra workers. </w:t>
      </w:r>
    </w:p>
    <w:p w:rsidR="00E90BF3" w:rsidRDefault="00E90BF3" w:rsidP="00E90BF3">
      <w:pPr>
        <w:pStyle w:val="ListParagraph"/>
        <w:numPr>
          <w:ilvl w:val="0"/>
          <w:numId w:val="1"/>
        </w:numPr>
        <w:rPr>
          <w:rFonts w:ascii="Candara" w:hAnsi="Candara"/>
          <w:sz w:val="24"/>
        </w:rPr>
      </w:pPr>
      <w:r>
        <w:rPr>
          <w:rFonts w:ascii="Candara" w:hAnsi="Candara"/>
          <w:sz w:val="24"/>
        </w:rPr>
        <w:t>Complete the table using the following formulas:</w:t>
      </w:r>
    </w:p>
    <w:p w:rsidR="00E90BF3" w:rsidRDefault="00E90BF3" w:rsidP="00E90BF3">
      <w:pPr>
        <w:pStyle w:val="ListParagraph"/>
        <w:numPr>
          <w:ilvl w:val="1"/>
          <w:numId w:val="1"/>
        </w:numPr>
        <w:rPr>
          <w:rFonts w:ascii="Candara" w:hAnsi="Candara"/>
          <w:sz w:val="24"/>
        </w:rPr>
      </w:pPr>
      <w:r>
        <w:rPr>
          <w:rFonts w:ascii="Candara" w:hAnsi="Candara"/>
          <w:sz w:val="24"/>
        </w:rPr>
        <w:t xml:space="preserve">Average Product = Total Product / No of Workers </w:t>
      </w:r>
      <w:r>
        <w:rPr>
          <w:rFonts w:ascii="Candara" w:hAnsi="Candara"/>
          <w:sz w:val="24"/>
        </w:rPr>
        <w:tab/>
      </w:r>
      <w:r>
        <w:rPr>
          <w:rFonts w:ascii="Candara" w:hAnsi="Candara"/>
          <w:sz w:val="24"/>
        </w:rPr>
        <w:tab/>
      </w:r>
      <w:r>
        <w:rPr>
          <w:rFonts w:ascii="Candara" w:hAnsi="Candara"/>
          <w:sz w:val="24"/>
        </w:rPr>
        <w:tab/>
      </w:r>
    </w:p>
    <w:p w:rsidR="00E90BF3" w:rsidRDefault="00E90BF3" w:rsidP="00E90BF3">
      <w:pPr>
        <w:pStyle w:val="ListParagraph"/>
        <w:numPr>
          <w:ilvl w:val="1"/>
          <w:numId w:val="1"/>
        </w:numPr>
        <w:rPr>
          <w:rFonts w:ascii="Candara" w:hAnsi="Candara"/>
          <w:sz w:val="24"/>
        </w:rPr>
      </w:pPr>
      <w:r w:rsidRPr="00E90BF3">
        <w:rPr>
          <w:rFonts w:ascii="Candara" w:hAnsi="Candara"/>
          <w:sz w:val="24"/>
        </w:rPr>
        <w:t>Marginal Product = Difference between the total product values for each additional worker.</w:t>
      </w:r>
    </w:p>
    <w:tbl>
      <w:tblPr>
        <w:tblStyle w:val="TableGrid"/>
        <w:tblW w:w="13455" w:type="dxa"/>
        <w:jc w:val="center"/>
        <w:tblLook w:val="04A0" w:firstRow="1" w:lastRow="0" w:firstColumn="1" w:lastColumn="0" w:noHBand="0" w:noVBand="1"/>
      </w:tblPr>
      <w:tblGrid>
        <w:gridCol w:w="3288"/>
        <w:gridCol w:w="2899"/>
        <w:gridCol w:w="3591"/>
        <w:gridCol w:w="3677"/>
      </w:tblGrid>
      <w:tr w:rsidR="00E90BF3" w:rsidRPr="00E90BF3" w:rsidTr="00E90BF3">
        <w:trPr>
          <w:trHeight w:val="301"/>
          <w:jc w:val="center"/>
        </w:trPr>
        <w:tc>
          <w:tcPr>
            <w:tcW w:w="3288" w:type="dxa"/>
            <w:noWrap/>
            <w:hideMark/>
          </w:tcPr>
          <w:p w:rsidR="00E90BF3" w:rsidRPr="00E90BF3" w:rsidRDefault="00E90BF3" w:rsidP="00E90BF3">
            <w:pPr>
              <w:jc w:val="center"/>
              <w:rPr>
                <w:rFonts w:ascii="Calibri" w:eastAsia="Times New Roman" w:hAnsi="Calibri" w:cs="Calibri"/>
                <w:b/>
                <w:color w:val="000000"/>
                <w:lang w:eastAsia="en-GB"/>
              </w:rPr>
            </w:pPr>
            <w:r w:rsidRPr="00E90BF3">
              <w:rPr>
                <w:rFonts w:ascii="Calibri" w:eastAsia="Times New Roman" w:hAnsi="Calibri" w:cs="Calibri"/>
                <w:b/>
                <w:color w:val="000000"/>
                <w:lang w:eastAsia="en-GB"/>
              </w:rPr>
              <w:t>No. of Workers</w:t>
            </w:r>
          </w:p>
        </w:tc>
        <w:tc>
          <w:tcPr>
            <w:tcW w:w="2899" w:type="dxa"/>
            <w:noWrap/>
            <w:hideMark/>
          </w:tcPr>
          <w:p w:rsidR="00E90BF3" w:rsidRPr="00E90BF3" w:rsidRDefault="00E90BF3" w:rsidP="00E90BF3">
            <w:pPr>
              <w:jc w:val="center"/>
              <w:rPr>
                <w:rFonts w:ascii="Calibri" w:eastAsia="Times New Roman" w:hAnsi="Calibri" w:cs="Calibri"/>
                <w:b/>
                <w:color w:val="000000"/>
                <w:lang w:eastAsia="en-GB"/>
              </w:rPr>
            </w:pPr>
            <w:r w:rsidRPr="00E90BF3">
              <w:rPr>
                <w:rFonts w:ascii="Calibri" w:eastAsia="Times New Roman" w:hAnsi="Calibri" w:cs="Calibri"/>
                <w:b/>
                <w:color w:val="000000"/>
                <w:lang w:eastAsia="en-GB"/>
              </w:rPr>
              <w:t>Total Product</w:t>
            </w:r>
          </w:p>
        </w:tc>
        <w:tc>
          <w:tcPr>
            <w:tcW w:w="3591" w:type="dxa"/>
            <w:noWrap/>
            <w:hideMark/>
          </w:tcPr>
          <w:p w:rsidR="00E90BF3" w:rsidRPr="00E90BF3" w:rsidRDefault="00E90BF3" w:rsidP="00E90BF3">
            <w:pPr>
              <w:jc w:val="center"/>
              <w:rPr>
                <w:rFonts w:ascii="Calibri" w:eastAsia="Times New Roman" w:hAnsi="Calibri" w:cs="Calibri"/>
                <w:b/>
                <w:color w:val="000000"/>
                <w:lang w:eastAsia="en-GB"/>
              </w:rPr>
            </w:pPr>
            <w:r w:rsidRPr="00E90BF3">
              <w:rPr>
                <w:rFonts w:ascii="Calibri" w:eastAsia="Times New Roman" w:hAnsi="Calibri" w:cs="Calibri"/>
                <w:b/>
                <w:color w:val="000000"/>
                <w:lang w:eastAsia="en-GB"/>
              </w:rPr>
              <w:t>Average Product</w:t>
            </w:r>
          </w:p>
        </w:tc>
        <w:tc>
          <w:tcPr>
            <w:tcW w:w="3677" w:type="dxa"/>
            <w:noWrap/>
            <w:hideMark/>
          </w:tcPr>
          <w:p w:rsidR="00E90BF3" w:rsidRPr="00E90BF3" w:rsidRDefault="00E90BF3" w:rsidP="00E90BF3">
            <w:pPr>
              <w:jc w:val="center"/>
              <w:rPr>
                <w:rFonts w:ascii="Calibri" w:eastAsia="Times New Roman" w:hAnsi="Calibri" w:cs="Calibri"/>
                <w:b/>
                <w:color w:val="000000"/>
                <w:lang w:eastAsia="en-GB"/>
              </w:rPr>
            </w:pPr>
            <w:r w:rsidRPr="00E90BF3">
              <w:rPr>
                <w:rFonts w:ascii="Calibri" w:eastAsia="Times New Roman" w:hAnsi="Calibri" w:cs="Calibri"/>
                <w:b/>
                <w:color w:val="000000"/>
                <w:lang w:eastAsia="en-GB"/>
              </w:rPr>
              <w:t>Marginal Product</w:t>
            </w:r>
          </w:p>
        </w:tc>
      </w:tr>
      <w:tr w:rsidR="00E90BF3" w:rsidRPr="00E90BF3" w:rsidTr="00E90BF3">
        <w:trPr>
          <w:trHeight w:val="301"/>
          <w:jc w:val="center"/>
        </w:trPr>
        <w:tc>
          <w:tcPr>
            <w:tcW w:w="3288"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1</w:t>
            </w:r>
          </w:p>
        </w:tc>
        <w:tc>
          <w:tcPr>
            <w:tcW w:w="2899"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3</w:t>
            </w:r>
          </w:p>
        </w:tc>
        <w:tc>
          <w:tcPr>
            <w:tcW w:w="3591" w:type="dxa"/>
            <w:noWrap/>
          </w:tcPr>
          <w:p w:rsidR="00E90BF3" w:rsidRPr="00E90BF3" w:rsidRDefault="00E90BF3" w:rsidP="00E90BF3">
            <w:pPr>
              <w:jc w:val="center"/>
              <w:rPr>
                <w:rFonts w:ascii="Calibri" w:eastAsia="Times New Roman" w:hAnsi="Calibri" w:cs="Calibri"/>
                <w:color w:val="000000"/>
                <w:lang w:eastAsia="en-GB"/>
              </w:rPr>
            </w:pPr>
          </w:p>
        </w:tc>
        <w:tc>
          <w:tcPr>
            <w:tcW w:w="3677" w:type="dxa"/>
            <w:noWrap/>
          </w:tcPr>
          <w:p w:rsidR="00E90BF3" w:rsidRPr="00E90BF3" w:rsidRDefault="00E90BF3" w:rsidP="00E90BF3">
            <w:pPr>
              <w:jc w:val="center"/>
              <w:rPr>
                <w:rFonts w:ascii="Calibri" w:eastAsia="Times New Roman" w:hAnsi="Calibri" w:cs="Calibri"/>
                <w:color w:val="000000"/>
                <w:lang w:eastAsia="en-GB"/>
              </w:rPr>
            </w:pPr>
          </w:p>
        </w:tc>
      </w:tr>
      <w:tr w:rsidR="00E90BF3" w:rsidRPr="00E90BF3" w:rsidTr="00E90BF3">
        <w:trPr>
          <w:trHeight w:val="301"/>
          <w:jc w:val="center"/>
        </w:trPr>
        <w:tc>
          <w:tcPr>
            <w:tcW w:w="3288"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2</w:t>
            </w:r>
          </w:p>
        </w:tc>
        <w:tc>
          <w:tcPr>
            <w:tcW w:w="2899"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7</w:t>
            </w:r>
          </w:p>
        </w:tc>
        <w:tc>
          <w:tcPr>
            <w:tcW w:w="3591" w:type="dxa"/>
            <w:noWrap/>
          </w:tcPr>
          <w:p w:rsidR="00E90BF3" w:rsidRPr="00E90BF3" w:rsidRDefault="00E90BF3" w:rsidP="00E90BF3">
            <w:pPr>
              <w:jc w:val="center"/>
              <w:rPr>
                <w:rFonts w:ascii="Calibri" w:eastAsia="Times New Roman" w:hAnsi="Calibri" w:cs="Calibri"/>
                <w:color w:val="000000"/>
                <w:lang w:eastAsia="en-GB"/>
              </w:rPr>
            </w:pPr>
          </w:p>
        </w:tc>
        <w:tc>
          <w:tcPr>
            <w:tcW w:w="3677" w:type="dxa"/>
            <w:noWrap/>
          </w:tcPr>
          <w:p w:rsidR="00E90BF3" w:rsidRPr="00E90BF3" w:rsidRDefault="00E90BF3" w:rsidP="00E90BF3">
            <w:pPr>
              <w:jc w:val="center"/>
              <w:rPr>
                <w:rFonts w:ascii="Calibri" w:eastAsia="Times New Roman" w:hAnsi="Calibri" w:cs="Calibri"/>
                <w:color w:val="000000"/>
                <w:lang w:eastAsia="en-GB"/>
              </w:rPr>
            </w:pPr>
          </w:p>
        </w:tc>
      </w:tr>
      <w:tr w:rsidR="00E90BF3" w:rsidRPr="00E90BF3" w:rsidTr="00E90BF3">
        <w:trPr>
          <w:trHeight w:val="301"/>
          <w:jc w:val="center"/>
        </w:trPr>
        <w:tc>
          <w:tcPr>
            <w:tcW w:w="3288"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3</w:t>
            </w:r>
          </w:p>
        </w:tc>
        <w:tc>
          <w:tcPr>
            <w:tcW w:w="2899"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16</w:t>
            </w:r>
          </w:p>
        </w:tc>
        <w:tc>
          <w:tcPr>
            <w:tcW w:w="3591" w:type="dxa"/>
            <w:noWrap/>
          </w:tcPr>
          <w:p w:rsidR="00E90BF3" w:rsidRPr="00E90BF3" w:rsidRDefault="00E90BF3" w:rsidP="00E90BF3">
            <w:pPr>
              <w:jc w:val="center"/>
              <w:rPr>
                <w:rFonts w:ascii="Calibri" w:eastAsia="Times New Roman" w:hAnsi="Calibri" w:cs="Calibri"/>
                <w:color w:val="000000"/>
                <w:lang w:eastAsia="en-GB"/>
              </w:rPr>
            </w:pPr>
          </w:p>
        </w:tc>
        <w:tc>
          <w:tcPr>
            <w:tcW w:w="3677" w:type="dxa"/>
            <w:noWrap/>
          </w:tcPr>
          <w:p w:rsidR="00E90BF3" w:rsidRPr="00E90BF3" w:rsidRDefault="00E90BF3" w:rsidP="00E90BF3">
            <w:pPr>
              <w:jc w:val="center"/>
              <w:rPr>
                <w:rFonts w:ascii="Calibri" w:eastAsia="Times New Roman" w:hAnsi="Calibri" w:cs="Calibri"/>
                <w:color w:val="000000"/>
                <w:lang w:eastAsia="en-GB"/>
              </w:rPr>
            </w:pPr>
          </w:p>
        </w:tc>
      </w:tr>
      <w:tr w:rsidR="00E90BF3" w:rsidRPr="00E90BF3" w:rsidTr="00E90BF3">
        <w:trPr>
          <w:trHeight w:val="301"/>
          <w:jc w:val="center"/>
        </w:trPr>
        <w:tc>
          <w:tcPr>
            <w:tcW w:w="3288"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4</w:t>
            </w:r>
          </w:p>
        </w:tc>
        <w:tc>
          <w:tcPr>
            <w:tcW w:w="2899"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28</w:t>
            </w:r>
          </w:p>
        </w:tc>
        <w:tc>
          <w:tcPr>
            <w:tcW w:w="3591" w:type="dxa"/>
            <w:noWrap/>
          </w:tcPr>
          <w:p w:rsidR="00E90BF3" w:rsidRPr="00E90BF3" w:rsidRDefault="00E90BF3" w:rsidP="00E90BF3">
            <w:pPr>
              <w:jc w:val="center"/>
              <w:rPr>
                <w:rFonts w:ascii="Calibri" w:eastAsia="Times New Roman" w:hAnsi="Calibri" w:cs="Calibri"/>
                <w:color w:val="000000"/>
                <w:lang w:eastAsia="en-GB"/>
              </w:rPr>
            </w:pPr>
          </w:p>
        </w:tc>
        <w:tc>
          <w:tcPr>
            <w:tcW w:w="3677" w:type="dxa"/>
            <w:noWrap/>
          </w:tcPr>
          <w:p w:rsidR="00E90BF3" w:rsidRPr="00E90BF3" w:rsidRDefault="00E90BF3" w:rsidP="00E90BF3">
            <w:pPr>
              <w:jc w:val="center"/>
              <w:rPr>
                <w:rFonts w:ascii="Calibri" w:eastAsia="Times New Roman" w:hAnsi="Calibri" w:cs="Calibri"/>
                <w:color w:val="000000"/>
                <w:lang w:eastAsia="en-GB"/>
              </w:rPr>
            </w:pPr>
          </w:p>
        </w:tc>
      </w:tr>
      <w:tr w:rsidR="00E90BF3" w:rsidRPr="00E90BF3" w:rsidTr="00E90BF3">
        <w:trPr>
          <w:trHeight w:val="301"/>
          <w:jc w:val="center"/>
        </w:trPr>
        <w:tc>
          <w:tcPr>
            <w:tcW w:w="3288"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5</w:t>
            </w:r>
          </w:p>
        </w:tc>
        <w:tc>
          <w:tcPr>
            <w:tcW w:w="2899"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45</w:t>
            </w:r>
          </w:p>
        </w:tc>
        <w:tc>
          <w:tcPr>
            <w:tcW w:w="3591" w:type="dxa"/>
            <w:noWrap/>
          </w:tcPr>
          <w:p w:rsidR="00E90BF3" w:rsidRPr="00E90BF3" w:rsidRDefault="00E90BF3" w:rsidP="00E90BF3">
            <w:pPr>
              <w:jc w:val="center"/>
              <w:rPr>
                <w:rFonts w:ascii="Calibri" w:eastAsia="Times New Roman" w:hAnsi="Calibri" w:cs="Calibri"/>
                <w:color w:val="000000"/>
                <w:lang w:eastAsia="en-GB"/>
              </w:rPr>
            </w:pPr>
          </w:p>
        </w:tc>
        <w:tc>
          <w:tcPr>
            <w:tcW w:w="3677" w:type="dxa"/>
            <w:noWrap/>
          </w:tcPr>
          <w:p w:rsidR="00E90BF3" w:rsidRPr="00E90BF3" w:rsidRDefault="00E90BF3" w:rsidP="00E90BF3">
            <w:pPr>
              <w:jc w:val="center"/>
              <w:rPr>
                <w:rFonts w:ascii="Calibri" w:eastAsia="Times New Roman" w:hAnsi="Calibri" w:cs="Calibri"/>
                <w:color w:val="000000"/>
                <w:lang w:eastAsia="en-GB"/>
              </w:rPr>
            </w:pPr>
          </w:p>
        </w:tc>
      </w:tr>
      <w:tr w:rsidR="00E90BF3" w:rsidRPr="00E90BF3" w:rsidTr="00E90BF3">
        <w:trPr>
          <w:trHeight w:val="301"/>
          <w:jc w:val="center"/>
        </w:trPr>
        <w:tc>
          <w:tcPr>
            <w:tcW w:w="3288"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6</w:t>
            </w:r>
          </w:p>
        </w:tc>
        <w:tc>
          <w:tcPr>
            <w:tcW w:w="2899"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60</w:t>
            </w:r>
          </w:p>
        </w:tc>
        <w:tc>
          <w:tcPr>
            <w:tcW w:w="3591" w:type="dxa"/>
            <w:noWrap/>
          </w:tcPr>
          <w:p w:rsidR="00E90BF3" w:rsidRPr="00E90BF3" w:rsidRDefault="00E90BF3" w:rsidP="00E90BF3">
            <w:pPr>
              <w:jc w:val="center"/>
              <w:rPr>
                <w:rFonts w:ascii="Calibri" w:eastAsia="Times New Roman" w:hAnsi="Calibri" w:cs="Calibri"/>
                <w:color w:val="000000"/>
                <w:lang w:eastAsia="en-GB"/>
              </w:rPr>
            </w:pPr>
          </w:p>
        </w:tc>
        <w:tc>
          <w:tcPr>
            <w:tcW w:w="3677" w:type="dxa"/>
            <w:noWrap/>
          </w:tcPr>
          <w:p w:rsidR="00E90BF3" w:rsidRPr="00E90BF3" w:rsidRDefault="00E90BF3" w:rsidP="00E90BF3">
            <w:pPr>
              <w:jc w:val="center"/>
              <w:rPr>
                <w:rFonts w:ascii="Calibri" w:eastAsia="Times New Roman" w:hAnsi="Calibri" w:cs="Calibri"/>
                <w:color w:val="000000"/>
                <w:lang w:eastAsia="en-GB"/>
              </w:rPr>
            </w:pPr>
          </w:p>
        </w:tc>
      </w:tr>
      <w:tr w:rsidR="00E90BF3" w:rsidRPr="00E90BF3" w:rsidTr="00E90BF3">
        <w:trPr>
          <w:trHeight w:val="301"/>
          <w:jc w:val="center"/>
        </w:trPr>
        <w:tc>
          <w:tcPr>
            <w:tcW w:w="3288"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7</w:t>
            </w:r>
          </w:p>
        </w:tc>
        <w:tc>
          <w:tcPr>
            <w:tcW w:w="2899" w:type="dxa"/>
            <w:noWrap/>
            <w:hideMark/>
          </w:tcPr>
          <w:p w:rsidR="00E90BF3" w:rsidRPr="00E90BF3" w:rsidRDefault="00E90BF3" w:rsidP="00E90BF3">
            <w:pPr>
              <w:jc w:val="center"/>
              <w:rPr>
                <w:rFonts w:ascii="Calibri" w:eastAsia="Times New Roman" w:hAnsi="Calibri" w:cs="Calibri"/>
                <w:color w:val="000000"/>
                <w:lang w:eastAsia="en-GB"/>
              </w:rPr>
            </w:pPr>
            <w:r w:rsidRPr="00E90BF3">
              <w:rPr>
                <w:rFonts w:ascii="Calibri" w:eastAsia="Times New Roman" w:hAnsi="Calibri" w:cs="Calibri"/>
                <w:color w:val="000000"/>
                <w:lang w:eastAsia="en-GB"/>
              </w:rPr>
              <w:t>63</w:t>
            </w:r>
          </w:p>
        </w:tc>
        <w:tc>
          <w:tcPr>
            <w:tcW w:w="3591" w:type="dxa"/>
            <w:noWrap/>
          </w:tcPr>
          <w:p w:rsidR="00E90BF3" w:rsidRPr="00E90BF3" w:rsidRDefault="00E90BF3" w:rsidP="00E90BF3">
            <w:pPr>
              <w:jc w:val="center"/>
              <w:rPr>
                <w:rFonts w:ascii="Calibri" w:eastAsia="Times New Roman" w:hAnsi="Calibri" w:cs="Calibri"/>
                <w:color w:val="000000"/>
                <w:lang w:eastAsia="en-GB"/>
              </w:rPr>
            </w:pPr>
          </w:p>
        </w:tc>
        <w:tc>
          <w:tcPr>
            <w:tcW w:w="3677" w:type="dxa"/>
            <w:noWrap/>
          </w:tcPr>
          <w:p w:rsidR="00E90BF3" w:rsidRPr="00E90BF3" w:rsidRDefault="00E90BF3" w:rsidP="00E90BF3">
            <w:pPr>
              <w:jc w:val="center"/>
              <w:rPr>
                <w:rFonts w:ascii="Calibri" w:eastAsia="Times New Roman" w:hAnsi="Calibri" w:cs="Calibri"/>
                <w:color w:val="000000"/>
                <w:lang w:eastAsia="en-GB"/>
              </w:rPr>
            </w:pPr>
          </w:p>
        </w:tc>
      </w:tr>
    </w:tbl>
    <w:p w:rsidR="00E90BF3" w:rsidRDefault="00E90BF3" w:rsidP="00E90BF3">
      <w:pPr>
        <w:rPr>
          <w:rFonts w:ascii="Candara" w:hAnsi="Candara"/>
          <w:sz w:val="24"/>
        </w:rPr>
      </w:pPr>
    </w:p>
    <w:p w:rsidR="00E90BF3" w:rsidRDefault="00E90BF3" w:rsidP="00E90BF3">
      <w:pPr>
        <w:pStyle w:val="ListParagraph"/>
        <w:numPr>
          <w:ilvl w:val="0"/>
          <w:numId w:val="1"/>
        </w:numPr>
        <w:rPr>
          <w:rFonts w:ascii="Candara" w:hAnsi="Candara"/>
          <w:sz w:val="24"/>
        </w:rPr>
      </w:pPr>
      <w:r>
        <w:rPr>
          <w:rFonts w:ascii="Candara" w:hAnsi="Candara"/>
          <w:sz w:val="24"/>
        </w:rPr>
        <w:t>Now you have calculated the table above, plot on a graph the figures from the No</w:t>
      </w:r>
      <w:r w:rsidR="00D375CA">
        <w:rPr>
          <w:rFonts w:ascii="Candara" w:hAnsi="Candara"/>
          <w:sz w:val="24"/>
        </w:rPr>
        <w:t>.</w:t>
      </w:r>
      <w:r>
        <w:rPr>
          <w:rFonts w:ascii="Candara" w:hAnsi="Candara"/>
          <w:sz w:val="24"/>
        </w:rPr>
        <w:t xml:space="preserve"> of Workers Column (X Axis) and the Marginal Product (Y Axis)</w:t>
      </w:r>
    </w:p>
    <w:p w:rsidR="00D375CA" w:rsidRDefault="00D375CA" w:rsidP="00E90BF3">
      <w:pPr>
        <w:pStyle w:val="ListParagraph"/>
        <w:numPr>
          <w:ilvl w:val="0"/>
          <w:numId w:val="1"/>
        </w:numPr>
        <w:rPr>
          <w:rFonts w:ascii="Candara" w:hAnsi="Candara"/>
          <w:sz w:val="24"/>
        </w:rPr>
      </w:pPr>
      <w:r>
        <w:rPr>
          <w:rFonts w:ascii="Candara" w:hAnsi="Candara"/>
          <w:sz w:val="24"/>
        </w:rPr>
        <w:t>Comment on anything of significance that you notice.</w:t>
      </w:r>
    </w:p>
    <w:p w:rsidR="00D375CA" w:rsidRDefault="00D375CA" w:rsidP="00D375CA">
      <w:pPr>
        <w:rPr>
          <w:rFonts w:ascii="Candara" w:hAnsi="Candara"/>
          <w:sz w:val="24"/>
        </w:rPr>
      </w:pPr>
      <w:r>
        <w:rPr>
          <w:rFonts w:ascii="Arial" w:hAnsi="Arial" w:cs="Arial"/>
          <w:noProof/>
          <w:sz w:val="20"/>
          <w:szCs w:val="20"/>
          <w:lang w:eastAsia="en-GB"/>
        </w:rPr>
        <w:drawing>
          <wp:anchor distT="0" distB="0" distL="114300" distR="114300" simplePos="0" relativeHeight="251658240" behindDoc="1" locked="0" layoutInCell="1" allowOverlap="1" wp14:anchorId="09825F6D" wp14:editId="69937B96">
            <wp:simplePos x="0" y="0"/>
            <wp:positionH relativeFrom="column">
              <wp:posOffset>6972935</wp:posOffset>
            </wp:positionH>
            <wp:positionV relativeFrom="paragraph">
              <wp:posOffset>68580</wp:posOffset>
            </wp:positionV>
            <wp:extent cx="2070100" cy="1097280"/>
            <wp:effectExtent l="0" t="0" r="6350" b="7620"/>
            <wp:wrapTight wrapText="bothSides">
              <wp:wrapPolygon edited="0">
                <wp:start x="0" y="0"/>
                <wp:lineTo x="0" y="21375"/>
                <wp:lineTo x="21467" y="21375"/>
                <wp:lineTo x="21467" y="0"/>
                <wp:lineTo x="0" y="0"/>
              </wp:wrapPolygon>
            </wp:wrapTight>
            <wp:docPr id="1" name="il_fi" descr="http://static.ajb007.co.uk/assets/media/2005/11/astonmartindb5-fron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ajb007.co.uk/assets/media/2005/11/astonmartindb5-frontsid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010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75CA" w:rsidRPr="00D375CA" w:rsidRDefault="00D375CA" w:rsidP="00D375CA">
      <w:pPr>
        <w:pStyle w:val="ListParagraph"/>
        <w:numPr>
          <w:ilvl w:val="0"/>
          <w:numId w:val="1"/>
        </w:numPr>
        <w:rPr>
          <w:rFonts w:ascii="Candara" w:hAnsi="Candara"/>
          <w:sz w:val="24"/>
        </w:rPr>
      </w:pPr>
      <w:r>
        <w:rPr>
          <w:rFonts w:ascii="Candara" w:hAnsi="Candara"/>
          <w:sz w:val="24"/>
        </w:rPr>
        <w:t>At what No. of Workers do you think it is optimal for the firm to stop employing additional workers?</w:t>
      </w:r>
    </w:p>
    <w:sectPr w:rsidR="00D375CA" w:rsidRPr="00D375CA" w:rsidSect="00D375CA">
      <w:pgSz w:w="16838" w:h="11906" w:orient="landscape"/>
      <w:pgMar w:top="1440" w:right="1440" w:bottom="1440" w:left="1440"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49F9"/>
    <w:multiLevelType w:val="hybridMultilevel"/>
    <w:tmpl w:val="CCC08E6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BF3"/>
    <w:rsid w:val="004B61CA"/>
    <w:rsid w:val="00686792"/>
    <w:rsid w:val="00D375CA"/>
    <w:rsid w:val="00E700B4"/>
    <w:rsid w:val="00E90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F3"/>
    <w:pPr>
      <w:ind w:left="720"/>
      <w:contextualSpacing/>
    </w:pPr>
  </w:style>
  <w:style w:type="table" w:styleId="LightShading-Accent2">
    <w:name w:val="Light Shading Accent 2"/>
    <w:basedOn w:val="TableNormal"/>
    <w:uiPriority w:val="60"/>
    <w:rsid w:val="00E90BF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E90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BF3"/>
    <w:pPr>
      <w:ind w:left="720"/>
      <w:contextualSpacing/>
    </w:pPr>
  </w:style>
  <w:style w:type="table" w:styleId="LightShading-Accent2">
    <w:name w:val="Light Shading Accent 2"/>
    <w:basedOn w:val="TableNormal"/>
    <w:uiPriority w:val="60"/>
    <w:rsid w:val="00E90BF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E90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37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5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2012-06-09T11:22:00Z</dcterms:created>
  <dcterms:modified xsi:type="dcterms:W3CDTF">2012-06-09T11:22:00Z</dcterms:modified>
</cp:coreProperties>
</file>