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C8" w:rsidRPr="00703CC8" w:rsidRDefault="00134B13">
      <w:pPr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  <w:lang w:val="en-US"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7.5pt;margin-top:-13.85pt;width:452.45pt;height:82.6pt;rotation:-360;z-index:251660288;mso-position-horizontal-relative:margin;mso-position-vertical-relative:margin;mso-width-relative:margin;mso-height-relative:margin" o:allowincell="f" adj="1739" filled="t" fillcolor="white [3201]" strokecolor="black [3200]" strokeweight="2.5pt">
            <v:imagedata embosscolor="shadow add(51)"/>
            <v:shadow color="#868686"/>
            <v:textbox style="mso-next-textbox:#_x0000_s1026" inset="3.6pt,,3.6pt">
              <w:txbxContent>
                <w:p w:rsidR="00703CC8" w:rsidRPr="00E04CB9" w:rsidRDefault="00703CC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b/>
                      <w:i/>
                      <w:iCs/>
                      <w:color w:val="808080" w:themeColor="text1" w:themeTint="7F"/>
                      <w:sz w:val="28"/>
                      <w:szCs w:val="28"/>
                      <w:u w:val="single"/>
                    </w:rPr>
                  </w:pPr>
                  <w:r w:rsidRPr="00E04CB9">
                    <w:rPr>
                      <w:b/>
                      <w:i/>
                      <w:iCs/>
                      <w:color w:val="808080" w:themeColor="text1" w:themeTint="7F"/>
                      <w:sz w:val="28"/>
                      <w:szCs w:val="28"/>
                      <w:u w:val="single"/>
                    </w:rPr>
                    <w:t>Inflation: Starter Activity</w:t>
                  </w:r>
                </w:p>
                <w:p w:rsidR="00703CC8" w:rsidRPr="00E04CB9" w:rsidRDefault="00E04CB9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8"/>
                      <w:szCs w:val="28"/>
                    </w:rPr>
                  </w:pPr>
                  <w:r w:rsidRPr="00E04CB9">
                    <w:rPr>
                      <w:i/>
                      <w:iCs/>
                      <w:color w:val="808080" w:themeColor="text1" w:themeTint="7F"/>
                      <w:sz w:val="28"/>
                      <w:szCs w:val="28"/>
                    </w:rPr>
                    <w:t>Break the code and use information within it, to answer task 2.</w:t>
                  </w:r>
                </w:p>
              </w:txbxContent>
            </v:textbox>
            <w10:wrap type="square" anchorx="margin" anchory="margin"/>
          </v:shape>
        </w:pict>
      </w:r>
      <w:r w:rsidR="00703CC8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941070</wp:posOffset>
            </wp:positionH>
            <wp:positionV relativeFrom="paragraph">
              <wp:posOffset>1391920</wp:posOffset>
            </wp:positionV>
            <wp:extent cx="1080770" cy="1268730"/>
            <wp:effectExtent l="19050" t="0" r="5080" b="0"/>
            <wp:wrapTight wrapText="bothSides">
              <wp:wrapPolygon edited="0">
                <wp:start x="-381" y="0"/>
                <wp:lineTo x="-381" y="21405"/>
                <wp:lineTo x="21702" y="21405"/>
                <wp:lineTo x="21702" y="0"/>
                <wp:lineTo x="-381" y="0"/>
              </wp:wrapPolygon>
            </wp:wrapTight>
            <wp:docPr id="4" name="il_fi" descr="http://school.discoveryeducation.com/clipart/images/thinkingcapwh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hool.discoveryeducation.com/clipart/images/thinkingcapwho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CC8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1391920</wp:posOffset>
            </wp:positionV>
            <wp:extent cx="922020" cy="1186815"/>
            <wp:effectExtent l="19050" t="0" r="0" b="0"/>
            <wp:wrapTight wrapText="bothSides">
              <wp:wrapPolygon edited="0">
                <wp:start x="-446" y="0"/>
                <wp:lineTo x="-446" y="21149"/>
                <wp:lineTo x="21421" y="21149"/>
                <wp:lineTo x="21421" y="0"/>
                <wp:lineTo x="-446" y="0"/>
              </wp:wrapPolygon>
            </wp:wrapTight>
            <wp:docPr id="1" name="il_fi" descr="http://www.lonesentry.com/gi_stories_booklets/1stinfantry/pics/1st_inf_frontcov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onesentry.com/gi_stories_booklets/1stinfantry/pics/1st_inf_frontcover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CC8" w:rsidRDefault="00703CC8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1334135</wp:posOffset>
            </wp:positionH>
            <wp:positionV relativeFrom="paragraph">
              <wp:posOffset>100965</wp:posOffset>
            </wp:positionV>
            <wp:extent cx="1064260" cy="1050290"/>
            <wp:effectExtent l="19050" t="0" r="2540" b="0"/>
            <wp:wrapTight wrapText="bothSides">
              <wp:wrapPolygon edited="0">
                <wp:start x="-387" y="0"/>
                <wp:lineTo x="-387" y="21156"/>
                <wp:lineTo x="21652" y="21156"/>
                <wp:lineTo x="21652" y="0"/>
                <wp:lineTo x="-387" y="0"/>
              </wp:wrapPolygon>
            </wp:wrapTight>
            <wp:docPr id="7" name="il_fi" descr="http://www.spacetoday.org/images/SolSys/Earth/EarthBlueMarbleWestTerr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pacetoday.org/images/SolSys/Earth/EarthBlueMarbleWestTerraS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3CC8">
        <w:rPr>
          <w:sz w:val="44"/>
          <w:szCs w:val="44"/>
        </w:rPr>
        <w:t xml:space="preserve">  </w:t>
      </w:r>
      <w:proofErr w:type="gramStart"/>
      <w:r w:rsidRPr="00703CC8">
        <w:rPr>
          <w:sz w:val="44"/>
          <w:szCs w:val="44"/>
        </w:rPr>
        <w:t>about</w:t>
      </w:r>
      <w:proofErr w:type="gramEnd"/>
      <w:r w:rsidRPr="00703CC8">
        <w:rPr>
          <w:sz w:val="44"/>
          <w:szCs w:val="44"/>
        </w:rPr>
        <w:t xml:space="preserve"> a </w:t>
      </w:r>
    </w:p>
    <w:p w:rsidR="00E04CB9" w:rsidRDefault="00E04CB9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-730250</wp:posOffset>
            </wp:positionH>
            <wp:positionV relativeFrom="paragraph">
              <wp:posOffset>715010</wp:posOffset>
            </wp:positionV>
            <wp:extent cx="1219835" cy="1022985"/>
            <wp:effectExtent l="19050" t="0" r="0" b="0"/>
            <wp:wrapTight wrapText="bothSides">
              <wp:wrapPolygon edited="0">
                <wp:start x="-337" y="0"/>
                <wp:lineTo x="-337" y="21318"/>
                <wp:lineTo x="21589" y="21318"/>
                <wp:lineTo x="21589" y="0"/>
                <wp:lineTo x="-337" y="0"/>
              </wp:wrapPolygon>
            </wp:wrapTight>
            <wp:docPr id="10" name="il_fi" descr="http://t1.gstatic.com/images?q=tbn:GDHhflNl0j15FM:http://img148.imageshack.us/img148/7876/basketqd5.jp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GDHhflNl0j15FM:http://img148.imageshack.us/img148/7876/basketqd5.jpg&amp;t=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 xml:space="preserve">         </w:t>
      </w:r>
      <w:proofErr w:type="gramStart"/>
      <w:r w:rsidR="00703CC8" w:rsidRPr="00703CC8">
        <w:rPr>
          <w:sz w:val="44"/>
          <w:szCs w:val="44"/>
        </w:rPr>
        <w:t>where</w:t>
      </w:r>
      <w:proofErr w:type="gramEnd"/>
      <w:r w:rsidR="00703CC8" w:rsidRPr="00703CC8">
        <w:rPr>
          <w:sz w:val="44"/>
          <w:szCs w:val="44"/>
        </w:rPr>
        <w:t xml:space="preserve"> </w:t>
      </w:r>
    </w:p>
    <w:p w:rsidR="00E04CB9" w:rsidRDefault="00E04CB9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3703320</wp:posOffset>
            </wp:positionH>
            <wp:positionV relativeFrom="paragraph">
              <wp:posOffset>483235</wp:posOffset>
            </wp:positionV>
            <wp:extent cx="998220" cy="1173480"/>
            <wp:effectExtent l="19050" t="0" r="0" b="0"/>
            <wp:wrapTight wrapText="bothSides">
              <wp:wrapPolygon edited="0">
                <wp:start x="-412" y="0"/>
                <wp:lineTo x="-412" y="21390"/>
                <wp:lineTo x="21435" y="21390"/>
                <wp:lineTo x="21435" y="0"/>
                <wp:lineTo x="-412" y="0"/>
              </wp:wrapPolygon>
            </wp:wrapTight>
            <wp:docPr id="2" name="il_fi" descr="http://school.discoveryeducation.com/clipart/images/thinkingcapwh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hool.discoveryeducation.com/clipart/images/thinkingcapwho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CB9" w:rsidRDefault="00703CC8">
      <w:pPr>
        <w:rPr>
          <w:sz w:val="44"/>
          <w:szCs w:val="44"/>
        </w:rPr>
      </w:pPr>
      <w:proofErr w:type="gramStart"/>
      <w:r w:rsidRPr="00703CC8">
        <w:rPr>
          <w:sz w:val="44"/>
          <w:szCs w:val="44"/>
        </w:rPr>
        <w:t>you</w:t>
      </w:r>
      <w:proofErr w:type="gramEnd"/>
      <w:r w:rsidRPr="00703CC8">
        <w:rPr>
          <w:sz w:val="44"/>
          <w:szCs w:val="44"/>
        </w:rPr>
        <w:t xml:space="preserve"> have a . </w:t>
      </w:r>
      <w:r w:rsidR="00E04CB9">
        <w:rPr>
          <w:sz w:val="44"/>
          <w:szCs w:val="44"/>
        </w:rPr>
        <w:t xml:space="preserve"> </w:t>
      </w:r>
      <w:r w:rsidRPr="00703CC8">
        <w:rPr>
          <w:sz w:val="44"/>
          <w:szCs w:val="44"/>
        </w:rPr>
        <w:t xml:space="preserve">Now, that the </w:t>
      </w:r>
    </w:p>
    <w:p w:rsidR="00E04CB9" w:rsidRDefault="00E04CB9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709295</wp:posOffset>
            </wp:positionV>
            <wp:extent cx="1222375" cy="1022985"/>
            <wp:effectExtent l="19050" t="0" r="0" b="0"/>
            <wp:wrapTight wrapText="bothSides">
              <wp:wrapPolygon edited="0">
                <wp:start x="-337" y="0"/>
                <wp:lineTo x="-337" y="21318"/>
                <wp:lineTo x="21544" y="21318"/>
                <wp:lineTo x="21544" y="0"/>
                <wp:lineTo x="-337" y="0"/>
              </wp:wrapPolygon>
            </wp:wrapTight>
            <wp:docPr id="5" name="il_fi" descr="http://t1.gstatic.com/images?q=tbn:GDHhflNl0j15FM:http://img148.imageshack.us/img148/7876/basketqd5.jp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GDHhflNl0j15FM:http://img148.imageshack.us/img148/7876/basketqd5.jpg&amp;t=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CC8" w:rsidRDefault="00703CC8">
      <w:pPr>
        <w:rPr>
          <w:sz w:val="44"/>
          <w:szCs w:val="44"/>
        </w:rPr>
      </w:pPr>
      <w:proofErr w:type="gramStart"/>
      <w:r w:rsidRPr="00703CC8">
        <w:rPr>
          <w:sz w:val="44"/>
          <w:szCs w:val="44"/>
        </w:rPr>
        <w:t>only</w:t>
      </w:r>
      <w:proofErr w:type="gramEnd"/>
      <w:r w:rsidRPr="00703CC8">
        <w:rPr>
          <w:sz w:val="44"/>
          <w:szCs w:val="44"/>
        </w:rPr>
        <w:t xml:space="preserve"> you can  </w:t>
      </w:r>
      <w:r w:rsidR="00E04CB9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356683" cy="1256151"/>
            <wp:effectExtent l="19050" t="0" r="0" b="0"/>
            <wp:docPr id="13" name="il_fi" descr="http://www.riseandgrind.com/wp-content/uploads/2010/07/124175069773480545Money-Exchange-purchase.svg_.hi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iseandgrind.com/wp-content/uploads/2010/07/124175069773480545Money-Exchange-purchase.svg_.hi_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613" cy="1256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CB9">
        <w:rPr>
          <w:sz w:val="44"/>
          <w:szCs w:val="44"/>
        </w:rPr>
        <w:t xml:space="preserve">  are:</w:t>
      </w:r>
    </w:p>
    <w:p w:rsidR="00E04CB9" w:rsidRDefault="00E04CB9">
      <w:pPr>
        <w:rPr>
          <w:sz w:val="44"/>
          <w:szCs w:val="44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072771" cy="1469646"/>
            <wp:effectExtent l="19050" t="0" r="0" b="0"/>
            <wp:docPr id="16" name="il_fi" descr="http://www.chicagoreader.com/images/blogimages/2010/01/13/1263409299-mi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icagoreader.com/images/blogimages/2010/01/13/1263409299-mil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742" cy="146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, </w: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405719" cy="1532660"/>
            <wp:effectExtent l="19050" t="0" r="3981" b="0"/>
            <wp:docPr id="19" name="il_fi" descr="http://jerseycheesesteak.com/wp-content/uploads/2010/09/Bread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jerseycheesesteak.com/wp-content/uploads/2010/09/BreadWhit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67" cy="1538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 xml:space="preserve">and </w: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494610" cy="996286"/>
            <wp:effectExtent l="19050" t="0" r="0" b="0"/>
            <wp:docPr id="22" name="il_fi" descr="http://t1.gstatic.com/images?q=tbn:wgyBp4GeDe3O2M:http://perspicacious.co.uk/wp-content/uploads/2008/09/petrol-pump.jp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wgyBp4GeDe3O2M:http://perspicacious.co.uk/wp-content/uploads/2008/09/petrol-pump.jpg&amp;t=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72" cy="99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  <w:r>
        <w:rPr>
          <w:sz w:val="44"/>
          <w:szCs w:val="44"/>
        </w:rPr>
        <w:t xml:space="preserve"> .</w:t>
      </w:r>
    </w:p>
    <w:p w:rsidR="00E04CB9" w:rsidRDefault="00E04CB9">
      <w:pPr>
        <w:rPr>
          <w:sz w:val="44"/>
          <w:szCs w:val="44"/>
        </w:rPr>
      </w:pPr>
      <w:r>
        <w:rPr>
          <w:sz w:val="44"/>
          <w:szCs w:val="44"/>
        </w:rPr>
        <w:t xml:space="preserve">They all </w:t>
      </w:r>
      <w:proofErr w:type="gramStart"/>
      <w:r>
        <w:rPr>
          <w:sz w:val="44"/>
          <w:szCs w:val="44"/>
        </w:rPr>
        <w:t xml:space="preserve">cost </w:t>
      </w:r>
      <w:proofErr w:type="gramEnd"/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091821" cy="1091821"/>
            <wp:effectExtent l="19050" t="0" r="0" b="0"/>
            <wp:docPr id="25" name="il_fi" descr="http://www.istockphoto.com/file_thumbview_approve/377006/2/istockphoto_377006-one-p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stockphoto.com/file_thumbview_approve/377006/2/istockphoto_377006-one-poun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529" cy="109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>.</w:t>
      </w:r>
    </w:p>
    <w:p w:rsidR="00E04CB9" w:rsidRDefault="00E04CB9">
      <w:pPr>
        <w:rPr>
          <w:b/>
          <w:sz w:val="28"/>
          <w:szCs w:val="28"/>
        </w:rPr>
      </w:pPr>
      <w:r w:rsidRPr="00E04CB9">
        <w:rPr>
          <w:b/>
          <w:sz w:val="28"/>
          <w:szCs w:val="28"/>
        </w:rPr>
        <w:lastRenderedPageBreak/>
        <w:t>Task 2: Calculating Inflation</w:t>
      </w:r>
    </w:p>
    <w:p w:rsidR="00E04CB9" w:rsidRPr="004F77FC" w:rsidRDefault="00E04CB9" w:rsidP="00E04C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77FC">
        <w:rPr>
          <w:sz w:val="28"/>
          <w:szCs w:val="28"/>
        </w:rPr>
        <w:t xml:space="preserve">Write the three items on the previous page into the </w:t>
      </w:r>
      <w:proofErr w:type="gramStart"/>
      <w:r w:rsidRPr="004F77FC">
        <w:rPr>
          <w:sz w:val="28"/>
          <w:szCs w:val="28"/>
        </w:rPr>
        <w:t xml:space="preserve">table </w:t>
      </w:r>
      <w:r w:rsidR="004F77FC" w:rsidRPr="004F77FC">
        <w:rPr>
          <w:sz w:val="28"/>
          <w:szCs w:val="28"/>
        </w:rPr>
        <w:t xml:space="preserve"> for</w:t>
      </w:r>
      <w:proofErr w:type="gramEnd"/>
      <w:r w:rsidR="004F77FC" w:rsidRPr="004F77FC">
        <w:rPr>
          <w:sz w:val="28"/>
          <w:szCs w:val="28"/>
        </w:rPr>
        <w:t xml:space="preserve"> month 1 and then calculate the average price. (Add up all of the prices and then divide by the amount of goods). </w:t>
      </w:r>
      <w:r w:rsidR="004F77FC" w:rsidRPr="004F77FC">
        <w:rPr>
          <w:sz w:val="28"/>
          <w:szCs w:val="28"/>
        </w:rPr>
        <w:br/>
        <w:t>Write the total in the box.</w:t>
      </w:r>
      <w:r w:rsidR="00C21E5F">
        <w:rPr>
          <w:sz w:val="28"/>
          <w:szCs w:val="28"/>
        </w:rPr>
        <w:br/>
      </w:r>
    </w:p>
    <w:p w:rsidR="004F77FC" w:rsidRPr="004F77FC" w:rsidRDefault="004F77FC" w:rsidP="00E04C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77FC">
        <w:rPr>
          <w:sz w:val="28"/>
          <w:szCs w:val="28"/>
        </w:rPr>
        <w:t>Now assume that in month 2 the average price for each item has changed to:</w:t>
      </w:r>
    </w:p>
    <w:p w:rsidR="004F77FC" w:rsidRPr="004F77FC" w:rsidRDefault="004F77FC" w:rsidP="004F77FC">
      <w:pPr>
        <w:pStyle w:val="ListParagraph"/>
        <w:rPr>
          <w:sz w:val="28"/>
          <w:szCs w:val="28"/>
        </w:rPr>
      </w:pPr>
      <w:r w:rsidRPr="004F77FC">
        <w:rPr>
          <w:sz w:val="28"/>
          <w:szCs w:val="28"/>
        </w:rPr>
        <w:t>Bread £1.02, Milk £1.05, Petrol £1.03.</w:t>
      </w:r>
      <w:r w:rsidRPr="004F77FC">
        <w:rPr>
          <w:sz w:val="28"/>
          <w:szCs w:val="28"/>
        </w:rPr>
        <w:br/>
        <w:t>Calculate the average price. (Add up all of the prices and then divide by the amount of goods).</w:t>
      </w:r>
      <w:r w:rsidR="00C21E5F">
        <w:rPr>
          <w:sz w:val="28"/>
          <w:szCs w:val="28"/>
        </w:rPr>
        <w:br/>
      </w:r>
    </w:p>
    <w:p w:rsidR="004F77FC" w:rsidRPr="00C21E5F" w:rsidRDefault="004F77FC" w:rsidP="00C21E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77FC">
        <w:rPr>
          <w:sz w:val="28"/>
          <w:szCs w:val="28"/>
        </w:rPr>
        <w:t xml:space="preserve">Now calculate the change in price between the two months. This is known as the inflation rate. (The difference between the </w:t>
      </w:r>
      <w:proofErr w:type="gramStart"/>
      <w:r w:rsidRPr="004F77FC">
        <w:rPr>
          <w:sz w:val="28"/>
          <w:szCs w:val="28"/>
        </w:rPr>
        <w:t>average</w:t>
      </w:r>
      <w:proofErr w:type="gramEnd"/>
      <w:r w:rsidRPr="004F77FC">
        <w:rPr>
          <w:sz w:val="28"/>
          <w:szCs w:val="28"/>
        </w:rPr>
        <w:t xml:space="preserve"> prices of the two months, divided by the average price for month 1, all multiplied by 100. </w:t>
      </w:r>
      <w:r w:rsidRPr="004F77FC">
        <w:rPr>
          <w:sz w:val="28"/>
          <w:szCs w:val="28"/>
        </w:rPr>
        <w:br/>
        <w:t xml:space="preserve">This gives you a percentage. </w:t>
      </w:r>
      <w:r w:rsidRPr="004F77FC">
        <w:rPr>
          <w:sz w:val="28"/>
          <w:szCs w:val="28"/>
        </w:rPr>
        <w:br/>
        <w:t>This is the inflation rate.</w:t>
      </w:r>
    </w:p>
    <w:p w:rsidR="00C21E5F" w:rsidRPr="00C21E5F" w:rsidRDefault="00C21E5F" w:rsidP="00C21E5F">
      <w:pPr>
        <w:rPr>
          <w:b/>
          <w:sz w:val="28"/>
          <w:szCs w:val="28"/>
          <w:u w:val="single"/>
        </w:rPr>
      </w:pPr>
      <w:r w:rsidRPr="00C21E5F">
        <w:rPr>
          <w:b/>
          <w:sz w:val="28"/>
          <w:szCs w:val="28"/>
          <w:u w:val="single"/>
        </w:rPr>
        <w:t>Table:</w:t>
      </w:r>
    </w:p>
    <w:tbl>
      <w:tblPr>
        <w:tblStyle w:val="TableGrid"/>
        <w:tblW w:w="9257" w:type="dxa"/>
        <w:tblLook w:val="04A0" w:firstRow="1" w:lastRow="0" w:firstColumn="1" w:lastColumn="0" w:noHBand="0" w:noVBand="1"/>
      </w:tblPr>
      <w:tblGrid>
        <w:gridCol w:w="3085"/>
        <w:gridCol w:w="3086"/>
        <w:gridCol w:w="3086"/>
      </w:tblGrid>
      <w:tr w:rsidR="00C21E5F" w:rsidTr="00C21E5F">
        <w:trPr>
          <w:trHeight w:val="592"/>
        </w:trPr>
        <w:tc>
          <w:tcPr>
            <w:tcW w:w="3085" w:type="dxa"/>
          </w:tcPr>
          <w:p w:rsidR="00C21E5F" w:rsidRPr="00C21E5F" w:rsidRDefault="00C21E5F" w:rsidP="00C21E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6" w:type="dxa"/>
          </w:tcPr>
          <w:p w:rsidR="00C21E5F" w:rsidRPr="00C21E5F" w:rsidRDefault="00C21E5F" w:rsidP="00C21E5F">
            <w:pPr>
              <w:jc w:val="center"/>
              <w:rPr>
                <w:b/>
                <w:sz w:val="28"/>
                <w:szCs w:val="28"/>
              </w:rPr>
            </w:pPr>
            <w:r w:rsidRPr="00C21E5F">
              <w:rPr>
                <w:b/>
                <w:sz w:val="28"/>
                <w:szCs w:val="28"/>
              </w:rPr>
              <w:t>Prices month 1</w:t>
            </w:r>
            <w:r>
              <w:rPr>
                <w:b/>
                <w:sz w:val="28"/>
                <w:szCs w:val="28"/>
              </w:rPr>
              <w:t xml:space="preserve"> (£)</w:t>
            </w:r>
          </w:p>
        </w:tc>
        <w:tc>
          <w:tcPr>
            <w:tcW w:w="3086" w:type="dxa"/>
          </w:tcPr>
          <w:p w:rsidR="00C21E5F" w:rsidRPr="00C21E5F" w:rsidRDefault="00C21E5F" w:rsidP="00C21E5F">
            <w:pPr>
              <w:jc w:val="center"/>
              <w:rPr>
                <w:b/>
                <w:sz w:val="28"/>
                <w:szCs w:val="28"/>
              </w:rPr>
            </w:pPr>
            <w:r w:rsidRPr="00C21E5F">
              <w:rPr>
                <w:b/>
                <w:sz w:val="28"/>
                <w:szCs w:val="28"/>
              </w:rPr>
              <w:t>Prices month 2</w:t>
            </w:r>
            <w:r>
              <w:rPr>
                <w:b/>
                <w:sz w:val="28"/>
                <w:szCs w:val="28"/>
              </w:rPr>
              <w:t xml:space="preserve"> (£)</w:t>
            </w:r>
          </w:p>
        </w:tc>
      </w:tr>
      <w:tr w:rsidR="00C21E5F" w:rsidTr="00C21E5F">
        <w:trPr>
          <w:trHeight w:val="592"/>
        </w:trPr>
        <w:tc>
          <w:tcPr>
            <w:tcW w:w="3085" w:type="dxa"/>
          </w:tcPr>
          <w:p w:rsidR="00C21E5F" w:rsidRPr="00C21E5F" w:rsidRDefault="00C21E5F" w:rsidP="00C21E5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C21E5F">
              <w:rPr>
                <w:b/>
                <w:sz w:val="28"/>
                <w:szCs w:val="28"/>
              </w:rPr>
              <w:t>Milk</w:t>
            </w:r>
          </w:p>
        </w:tc>
        <w:tc>
          <w:tcPr>
            <w:tcW w:w="3086" w:type="dxa"/>
          </w:tcPr>
          <w:p w:rsidR="00C21E5F" w:rsidRDefault="00C21E5F" w:rsidP="00C21E5F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C21E5F" w:rsidRDefault="00C21E5F" w:rsidP="00C21E5F">
            <w:pPr>
              <w:rPr>
                <w:sz w:val="28"/>
                <w:szCs w:val="28"/>
              </w:rPr>
            </w:pPr>
          </w:p>
        </w:tc>
      </w:tr>
      <w:tr w:rsidR="00C21E5F" w:rsidTr="00C21E5F">
        <w:trPr>
          <w:trHeight w:val="566"/>
        </w:trPr>
        <w:tc>
          <w:tcPr>
            <w:tcW w:w="3085" w:type="dxa"/>
          </w:tcPr>
          <w:p w:rsidR="00C21E5F" w:rsidRPr="00C21E5F" w:rsidRDefault="00C21E5F" w:rsidP="00C21E5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C21E5F">
              <w:rPr>
                <w:b/>
                <w:sz w:val="28"/>
                <w:szCs w:val="28"/>
              </w:rPr>
              <w:t>Bread</w:t>
            </w:r>
          </w:p>
        </w:tc>
        <w:tc>
          <w:tcPr>
            <w:tcW w:w="3086" w:type="dxa"/>
          </w:tcPr>
          <w:p w:rsidR="00C21E5F" w:rsidRDefault="00C21E5F" w:rsidP="00C21E5F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C21E5F" w:rsidRDefault="00C21E5F" w:rsidP="00C21E5F">
            <w:pPr>
              <w:rPr>
                <w:sz w:val="28"/>
                <w:szCs w:val="28"/>
              </w:rPr>
            </w:pPr>
          </w:p>
        </w:tc>
      </w:tr>
      <w:tr w:rsidR="00C21E5F" w:rsidTr="00C21E5F">
        <w:trPr>
          <w:trHeight w:val="566"/>
        </w:trPr>
        <w:tc>
          <w:tcPr>
            <w:tcW w:w="3085" w:type="dxa"/>
          </w:tcPr>
          <w:p w:rsidR="00C21E5F" w:rsidRPr="00C21E5F" w:rsidRDefault="00C21E5F" w:rsidP="00C21E5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C21E5F">
              <w:rPr>
                <w:b/>
                <w:sz w:val="28"/>
                <w:szCs w:val="28"/>
              </w:rPr>
              <w:t>Petrol</w:t>
            </w:r>
          </w:p>
        </w:tc>
        <w:tc>
          <w:tcPr>
            <w:tcW w:w="3086" w:type="dxa"/>
          </w:tcPr>
          <w:p w:rsidR="00C21E5F" w:rsidRDefault="00C21E5F" w:rsidP="00C21E5F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C21E5F" w:rsidRDefault="00C21E5F" w:rsidP="00C21E5F">
            <w:pPr>
              <w:rPr>
                <w:sz w:val="28"/>
                <w:szCs w:val="28"/>
              </w:rPr>
            </w:pPr>
          </w:p>
        </w:tc>
      </w:tr>
      <w:tr w:rsidR="00C21E5F" w:rsidTr="00C21E5F">
        <w:trPr>
          <w:trHeight w:val="592"/>
        </w:trPr>
        <w:tc>
          <w:tcPr>
            <w:tcW w:w="3085" w:type="dxa"/>
          </w:tcPr>
          <w:p w:rsidR="00C21E5F" w:rsidRPr="00C21E5F" w:rsidRDefault="00C21E5F" w:rsidP="00C21E5F">
            <w:pPr>
              <w:jc w:val="center"/>
              <w:rPr>
                <w:b/>
                <w:sz w:val="28"/>
                <w:szCs w:val="28"/>
              </w:rPr>
            </w:pPr>
            <w:r w:rsidRPr="00C21E5F">
              <w:rPr>
                <w:b/>
                <w:sz w:val="28"/>
                <w:szCs w:val="28"/>
              </w:rPr>
              <w:t>Average Price</w:t>
            </w:r>
            <w:r>
              <w:rPr>
                <w:b/>
                <w:sz w:val="28"/>
                <w:szCs w:val="28"/>
              </w:rPr>
              <w:t xml:space="preserve"> £</w:t>
            </w:r>
          </w:p>
        </w:tc>
        <w:tc>
          <w:tcPr>
            <w:tcW w:w="3086" w:type="dxa"/>
            <w:tcBorders>
              <w:bottom w:val="single" w:sz="4" w:space="0" w:color="000000" w:themeColor="text1"/>
            </w:tcBorders>
          </w:tcPr>
          <w:p w:rsidR="00C21E5F" w:rsidRDefault="00C21E5F" w:rsidP="00C21E5F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C21E5F" w:rsidRDefault="00C21E5F" w:rsidP="00C21E5F">
            <w:pPr>
              <w:rPr>
                <w:sz w:val="28"/>
                <w:szCs w:val="28"/>
              </w:rPr>
            </w:pPr>
          </w:p>
        </w:tc>
      </w:tr>
      <w:tr w:rsidR="00C21E5F" w:rsidTr="00C21E5F">
        <w:trPr>
          <w:trHeight w:val="618"/>
        </w:trPr>
        <w:tc>
          <w:tcPr>
            <w:tcW w:w="3085" w:type="dxa"/>
          </w:tcPr>
          <w:p w:rsidR="00C21E5F" w:rsidRPr="00C21E5F" w:rsidRDefault="00C21E5F" w:rsidP="00C21E5F">
            <w:pPr>
              <w:jc w:val="center"/>
              <w:rPr>
                <w:b/>
                <w:sz w:val="28"/>
                <w:szCs w:val="28"/>
              </w:rPr>
            </w:pPr>
            <w:r w:rsidRPr="00C21E5F">
              <w:rPr>
                <w:b/>
                <w:sz w:val="28"/>
                <w:szCs w:val="28"/>
              </w:rPr>
              <w:t>Percentage Change</w:t>
            </w:r>
            <w:r>
              <w:rPr>
                <w:b/>
                <w:sz w:val="28"/>
                <w:szCs w:val="28"/>
              </w:rPr>
              <w:t xml:space="preserve"> %</w:t>
            </w:r>
          </w:p>
        </w:tc>
        <w:tc>
          <w:tcPr>
            <w:tcW w:w="3086" w:type="dxa"/>
            <w:tcBorders>
              <w:bottom w:val="nil"/>
            </w:tcBorders>
            <w:shd w:val="clear" w:color="auto" w:fill="FFFFFF" w:themeFill="background1"/>
          </w:tcPr>
          <w:p w:rsidR="00C21E5F" w:rsidRDefault="00C21E5F" w:rsidP="00C21E5F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C21E5F" w:rsidRDefault="00C21E5F" w:rsidP="00C21E5F">
            <w:pPr>
              <w:rPr>
                <w:sz w:val="28"/>
                <w:szCs w:val="28"/>
              </w:rPr>
            </w:pPr>
          </w:p>
        </w:tc>
      </w:tr>
    </w:tbl>
    <w:p w:rsidR="00C21E5F" w:rsidRDefault="00C21E5F" w:rsidP="00C21E5F">
      <w:pPr>
        <w:rPr>
          <w:sz w:val="28"/>
          <w:szCs w:val="28"/>
        </w:rPr>
      </w:pPr>
    </w:p>
    <w:p w:rsidR="00C21E5F" w:rsidRDefault="00C21E5F" w:rsidP="00C21E5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Describe what has happened to the prices of goods and consider what may have caused these prices.</w:t>
      </w:r>
    </w:p>
    <w:p w:rsidR="00C21E5F" w:rsidRPr="00C21E5F" w:rsidRDefault="00C21E5F" w:rsidP="00C21E5F">
      <w:pPr>
        <w:rPr>
          <w:sz w:val="28"/>
          <w:szCs w:val="28"/>
        </w:rPr>
      </w:pPr>
    </w:p>
    <w:sectPr w:rsidR="00C21E5F" w:rsidRPr="00C21E5F" w:rsidSect="00134B13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6ABE"/>
    <w:multiLevelType w:val="hybridMultilevel"/>
    <w:tmpl w:val="303483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70592"/>
    <w:multiLevelType w:val="hybridMultilevel"/>
    <w:tmpl w:val="06E24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3CC8"/>
    <w:rsid w:val="00134B13"/>
    <w:rsid w:val="00154002"/>
    <w:rsid w:val="004F77FC"/>
    <w:rsid w:val="00703CC8"/>
    <w:rsid w:val="00B53EE9"/>
    <w:rsid w:val="00C21E5F"/>
    <w:rsid w:val="00C4490C"/>
    <w:rsid w:val="00DC0640"/>
    <w:rsid w:val="00DF2347"/>
    <w:rsid w:val="00E0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C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CB9"/>
    <w:pPr>
      <w:ind w:left="720"/>
      <w:contextualSpacing/>
    </w:pPr>
  </w:style>
  <w:style w:type="table" w:styleId="TableGrid">
    <w:name w:val="Table Grid"/>
    <w:basedOn w:val="TableNormal"/>
    <w:uiPriority w:val="59"/>
    <w:rsid w:val="00C21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2010-11-20T10:56:00Z</cp:lastPrinted>
  <dcterms:created xsi:type="dcterms:W3CDTF">2010-10-10T18:10:00Z</dcterms:created>
  <dcterms:modified xsi:type="dcterms:W3CDTF">2010-11-20T11:00:00Z</dcterms:modified>
</cp:coreProperties>
</file>