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3316"/>
        <w:tblW w:w="9259" w:type="dxa"/>
        <w:tblLook w:val="04A0" w:firstRow="1" w:lastRow="0" w:firstColumn="1" w:lastColumn="0" w:noHBand="0" w:noVBand="1"/>
      </w:tblPr>
      <w:tblGrid>
        <w:gridCol w:w="3375"/>
        <w:gridCol w:w="5884"/>
      </w:tblGrid>
      <w:tr w:rsidR="0034299B" w:rsidTr="0034299B">
        <w:trPr>
          <w:trHeight w:val="850"/>
        </w:trPr>
        <w:tc>
          <w:tcPr>
            <w:tcW w:w="3375" w:type="dxa"/>
            <w:vAlign w:val="center"/>
          </w:tcPr>
          <w:p w:rsidR="0034299B" w:rsidRPr="0034299B" w:rsidRDefault="0034299B" w:rsidP="0034299B">
            <w:pPr>
              <w:jc w:val="center"/>
              <w:rPr>
                <w:b/>
                <w:i/>
                <w:sz w:val="32"/>
              </w:rPr>
            </w:pPr>
            <w:r w:rsidRPr="0034299B">
              <w:rPr>
                <w:b/>
                <w:i/>
                <w:sz w:val="32"/>
              </w:rPr>
              <w:t>Downturn/Recession Strategies</w:t>
            </w:r>
          </w:p>
        </w:tc>
        <w:tc>
          <w:tcPr>
            <w:tcW w:w="5884" w:type="dxa"/>
            <w:vAlign w:val="center"/>
          </w:tcPr>
          <w:p w:rsidR="0034299B" w:rsidRPr="0034299B" w:rsidRDefault="0034299B" w:rsidP="0034299B">
            <w:pPr>
              <w:jc w:val="center"/>
              <w:rPr>
                <w:b/>
                <w:i/>
                <w:sz w:val="32"/>
              </w:rPr>
            </w:pPr>
            <w:r w:rsidRPr="0034299B">
              <w:rPr>
                <w:b/>
                <w:i/>
                <w:sz w:val="32"/>
              </w:rPr>
              <w:t>Evaluation</w:t>
            </w:r>
          </w:p>
        </w:tc>
      </w:tr>
      <w:tr w:rsidR="0034299B" w:rsidTr="0034299B">
        <w:trPr>
          <w:trHeight w:val="3881"/>
        </w:trPr>
        <w:tc>
          <w:tcPr>
            <w:tcW w:w="3375" w:type="dxa"/>
            <w:vAlign w:val="center"/>
          </w:tcPr>
          <w:p w:rsidR="0034299B" w:rsidRPr="0034299B" w:rsidRDefault="0034299B" w:rsidP="0034299B">
            <w:pPr>
              <w:jc w:val="center"/>
              <w:rPr>
                <w:i/>
                <w:sz w:val="32"/>
              </w:rPr>
            </w:pPr>
            <w:r w:rsidRPr="0034299B">
              <w:rPr>
                <w:i/>
                <w:sz w:val="32"/>
              </w:rPr>
              <w:t>Close facilities as demand falls and excess capacity increases.</w:t>
            </w:r>
          </w:p>
        </w:tc>
        <w:tc>
          <w:tcPr>
            <w:tcW w:w="5884" w:type="dxa"/>
            <w:vAlign w:val="center"/>
          </w:tcPr>
          <w:p w:rsidR="0034299B" w:rsidRPr="0034299B" w:rsidRDefault="0034299B" w:rsidP="0034299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Job losses will damage employee relationships and reduce job security for staff remaining.</w:t>
            </w:r>
          </w:p>
          <w:p w:rsidR="0034299B" w:rsidRPr="0034299B" w:rsidRDefault="0034299B" w:rsidP="0034299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If downturn is short lived then reducing excess capacity could result in a problem of inadequate capacity – how long will downturn last and how serious is it likely to be?</w:t>
            </w:r>
          </w:p>
        </w:tc>
      </w:tr>
      <w:tr w:rsidR="0034299B" w:rsidTr="0034299B">
        <w:trPr>
          <w:trHeight w:val="2104"/>
        </w:trPr>
        <w:tc>
          <w:tcPr>
            <w:tcW w:w="3375" w:type="dxa"/>
            <w:vAlign w:val="center"/>
          </w:tcPr>
          <w:p w:rsidR="0034299B" w:rsidRPr="0034299B" w:rsidRDefault="0034299B" w:rsidP="0034299B">
            <w:pPr>
              <w:jc w:val="center"/>
              <w:rPr>
                <w:i/>
                <w:sz w:val="32"/>
              </w:rPr>
            </w:pPr>
            <w:r w:rsidRPr="0034299B">
              <w:rPr>
                <w:i/>
                <w:sz w:val="32"/>
              </w:rPr>
              <w:t>Develop new products that will appeal more to customers as their disposable income falls.</w:t>
            </w:r>
          </w:p>
        </w:tc>
        <w:tc>
          <w:tcPr>
            <w:tcW w:w="5884" w:type="dxa"/>
            <w:vAlign w:val="center"/>
          </w:tcPr>
          <w:p w:rsidR="0034299B" w:rsidRDefault="0034299B" w:rsidP="003429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May damage the firm’s reputation and brand image.</w:t>
            </w:r>
          </w:p>
          <w:p w:rsidR="0034299B" w:rsidRPr="0034299B" w:rsidRDefault="0034299B" w:rsidP="0034299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Not all consumers will see a fall in their disposable income.</w:t>
            </w:r>
          </w:p>
        </w:tc>
      </w:tr>
      <w:tr w:rsidR="0034299B" w:rsidTr="0034299B">
        <w:trPr>
          <w:trHeight w:val="2212"/>
        </w:trPr>
        <w:tc>
          <w:tcPr>
            <w:tcW w:w="3375" w:type="dxa"/>
            <w:vAlign w:val="center"/>
          </w:tcPr>
          <w:p w:rsidR="0034299B" w:rsidRPr="0034299B" w:rsidRDefault="0034299B" w:rsidP="0034299B">
            <w:pPr>
              <w:jc w:val="center"/>
              <w:rPr>
                <w:i/>
                <w:sz w:val="32"/>
              </w:rPr>
            </w:pPr>
            <w:r w:rsidRPr="0034299B">
              <w:rPr>
                <w:i/>
                <w:sz w:val="32"/>
              </w:rPr>
              <w:t>Lower prices in an attempt to maintain or grow sales.</w:t>
            </w:r>
          </w:p>
        </w:tc>
        <w:tc>
          <w:tcPr>
            <w:tcW w:w="5884" w:type="dxa"/>
            <w:vAlign w:val="center"/>
          </w:tcPr>
          <w:p w:rsidR="0034299B" w:rsidRPr="0034299B" w:rsidRDefault="0034299B" w:rsidP="0034299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Could lead to price wars, reducing profits for all firms in a market.</w:t>
            </w:r>
          </w:p>
          <w:p w:rsidR="0034299B" w:rsidRPr="0034299B" w:rsidRDefault="0034299B" w:rsidP="0034299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May damage brand image.</w:t>
            </w:r>
          </w:p>
          <w:p w:rsidR="0034299B" w:rsidRPr="0034299B" w:rsidRDefault="0034299B" w:rsidP="0034299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Demand may be price inelastic and revenue will fall.</w:t>
            </w:r>
          </w:p>
        </w:tc>
      </w:tr>
      <w:tr w:rsidR="0034299B" w:rsidTr="0034299B">
        <w:trPr>
          <w:trHeight w:val="2599"/>
        </w:trPr>
        <w:tc>
          <w:tcPr>
            <w:tcW w:w="3375" w:type="dxa"/>
            <w:vAlign w:val="center"/>
          </w:tcPr>
          <w:p w:rsidR="0034299B" w:rsidRPr="0034299B" w:rsidRDefault="0034299B" w:rsidP="0034299B">
            <w:pPr>
              <w:jc w:val="center"/>
              <w:rPr>
                <w:i/>
                <w:sz w:val="32"/>
              </w:rPr>
            </w:pPr>
            <w:r w:rsidRPr="0034299B">
              <w:rPr>
                <w:i/>
                <w:sz w:val="32"/>
              </w:rPr>
              <w:t>Buy up assets cheaply from other businesses – or acquire other businesses for a low price.</w:t>
            </w:r>
          </w:p>
        </w:tc>
        <w:tc>
          <w:tcPr>
            <w:tcW w:w="5884" w:type="dxa"/>
            <w:vAlign w:val="center"/>
          </w:tcPr>
          <w:p w:rsidR="0034299B" w:rsidRPr="0034299B" w:rsidRDefault="0034299B" w:rsidP="0034299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This will need to be financed which could be a risky strategy. What if banks aren’t lending?</w:t>
            </w:r>
          </w:p>
          <w:p w:rsidR="0034299B" w:rsidRPr="0034299B" w:rsidRDefault="0034299B" w:rsidP="0034299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Business could become too big and suffer from integration problems such as diseconomies of scale.</w:t>
            </w:r>
          </w:p>
        </w:tc>
      </w:tr>
    </w:tbl>
    <w:p w:rsidR="00757339" w:rsidRPr="0034299B" w:rsidRDefault="0034299B" w:rsidP="0034299B">
      <w:pPr>
        <w:jc w:val="center"/>
        <w:rPr>
          <w:b/>
          <w:sz w:val="32"/>
          <w:u w:val="single"/>
        </w:rPr>
      </w:pPr>
      <w:r w:rsidRPr="0034299B">
        <w:rPr>
          <w:b/>
          <w:sz w:val="32"/>
          <w:u w:val="single"/>
        </w:rPr>
        <w:t xml:space="preserve">Business Strategies &amp; </w:t>
      </w:r>
      <w:proofErr w:type="gramStart"/>
      <w:r w:rsidRPr="0034299B">
        <w:rPr>
          <w:b/>
          <w:sz w:val="32"/>
          <w:u w:val="single"/>
        </w:rPr>
        <w:t>The</w:t>
      </w:r>
      <w:proofErr w:type="gramEnd"/>
      <w:r w:rsidRPr="0034299B">
        <w:rPr>
          <w:b/>
          <w:sz w:val="32"/>
          <w:u w:val="single"/>
        </w:rPr>
        <w:t xml:space="preserve"> Business Cycle</w:t>
      </w:r>
    </w:p>
    <w:p w:rsidR="0034299B" w:rsidRDefault="0034299B" w:rsidP="0034299B">
      <w:pPr>
        <w:jc w:val="center"/>
        <w:rPr>
          <w:b/>
          <w:sz w:val="32"/>
          <w:u w:val="single"/>
        </w:rPr>
      </w:pPr>
      <w:r w:rsidRPr="0034299B">
        <w:rPr>
          <w:b/>
          <w:sz w:val="32"/>
          <w:u w:val="single"/>
        </w:rPr>
        <w:t>Unit 4 A2 Business Studies</w:t>
      </w:r>
    </w:p>
    <w:p w:rsidR="0034299B" w:rsidRDefault="0034299B" w:rsidP="0034299B">
      <w:pPr>
        <w:jc w:val="center"/>
        <w:rPr>
          <w:b/>
          <w:sz w:val="32"/>
          <w:u w:val="single"/>
        </w:rPr>
      </w:pPr>
    </w:p>
    <w:p w:rsidR="0034299B" w:rsidRDefault="0034299B" w:rsidP="0034299B">
      <w:pPr>
        <w:jc w:val="center"/>
        <w:rPr>
          <w:b/>
          <w:sz w:val="32"/>
          <w:u w:val="single"/>
        </w:rPr>
      </w:pPr>
    </w:p>
    <w:tbl>
      <w:tblPr>
        <w:tblStyle w:val="TableGrid"/>
        <w:tblW w:w="9259" w:type="dxa"/>
        <w:tblLook w:val="04A0" w:firstRow="1" w:lastRow="0" w:firstColumn="1" w:lastColumn="0" w:noHBand="0" w:noVBand="1"/>
      </w:tblPr>
      <w:tblGrid>
        <w:gridCol w:w="3801"/>
        <w:gridCol w:w="5458"/>
      </w:tblGrid>
      <w:tr w:rsidR="0034299B" w:rsidRPr="0034299B" w:rsidTr="0034299B">
        <w:trPr>
          <w:trHeight w:val="819"/>
        </w:trPr>
        <w:tc>
          <w:tcPr>
            <w:tcW w:w="3801" w:type="dxa"/>
            <w:vAlign w:val="center"/>
          </w:tcPr>
          <w:p w:rsidR="0034299B" w:rsidRPr="0034299B" w:rsidRDefault="0034299B" w:rsidP="0034299B">
            <w:pPr>
              <w:jc w:val="center"/>
              <w:rPr>
                <w:b/>
                <w:i/>
                <w:sz w:val="32"/>
              </w:rPr>
            </w:pPr>
            <w:r w:rsidRPr="0034299B">
              <w:rPr>
                <w:b/>
                <w:i/>
                <w:sz w:val="32"/>
              </w:rPr>
              <w:t>Recovery/ Upturn/ Growth Strategies</w:t>
            </w:r>
          </w:p>
        </w:tc>
        <w:tc>
          <w:tcPr>
            <w:tcW w:w="5458" w:type="dxa"/>
            <w:vAlign w:val="center"/>
          </w:tcPr>
          <w:p w:rsidR="0034299B" w:rsidRPr="0034299B" w:rsidRDefault="0034299B" w:rsidP="0034299B">
            <w:pPr>
              <w:jc w:val="center"/>
              <w:rPr>
                <w:b/>
                <w:i/>
                <w:sz w:val="32"/>
              </w:rPr>
            </w:pPr>
            <w:r w:rsidRPr="0034299B">
              <w:rPr>
                <w:b/>
                <w:i/>
                <w:sz w:val="32"/>
              </w:rPr>
              <w:t>Evaluation</w:t>
            </w:r>
          </w:p>
        </w:tc>
      </w:tr>
      <w:tr w:rsidR="0034299B" w:rsidRPr="0034299B" w:rsidTr="0034299B">
        <w:trPr>
          <w:trHeight w:val="2077"/>
        </w:trPr>
        <w:tc>
          <w:tcPr>
            <w:tcW w:w="3801" w:type="dxa"/>
            <w:vAlign w:val="center"/>
          </w:tcPr>
          <w:p w:rsidR="0034299B" w:rsidRPr="0034299B" w:rsidRDefault="0034299B" w:rsidP="0034299B">
            <w:pPr>
              <w:jc w:val="center"/>
              <w:rPr>
                <w:i/>
                <w:sz w:val="32"/>
              </w:rPr>
            </w:pPr>
            <w:r w:rsidRPr="0034299B">
              <w:rPr>
                <w:i/>
                <w:sz w:val="32"/>
              </w:rPr>
              <w:t>Use existing capacity and increase output to meet rising consumer demand</w:t>
            </w:r>
          </w:p>
        </w:tc>
        <w:tc>
          <w:tcPr>
            <w:tcW w:w="5458" w:type="dxa"/>
            <w:vAlign w:val="center"/>
          </w:tcPr>
          <w:p w:rsidR="0034299B" w:rsidRPr="0034299B" w:rsidRDefault="0034299B" w:rsidP="0034299B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Low risk strategy as no additional capital investment is required.</w:t>
            </w:r>
          </w:p>
          <w:p w:rsidR="0034299B" w:rsidRPr="0034299B" w:rsidRDefault="0034299B" w:rsidP="0034299B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Could mean workers are overloaded and become demoralised.</w:t>
            </w:r>
          </w:p>
        </w:tc>
      </w:tr>
      <w:tr w:rsidR="0034299B" w:rsidRPr="0034299B" w:rsidTr="0034299B">
        <w:trPr>
          <w:trHeight w:val="5401"/>
        </w:trPr>
        <w:tc>
          <w:tcPr>
            <w:tcW w:w="3801" w:type="dxa"/>
            <w:vAlign w:val="center"/>
          </w:tcPr>
          <w:p w:rsidR="0034299B" w:rsidRPr="0034299B" w:rsidRDefault="0034299B" w:rsidP="0034299B">
            <w:pPr>
              <w:jc w:val="center"/>
              <w:rPr>
                <w:i/>
                <w:sz w:val="32"/>
              </w:rPr>
            </w:pPr>
            <w:r w:rsidRPr="0034299B">
              <w:rPr>
                <w:i/>
                <w:sz w:val="32"/>
              </w:rPr>
              <w:t>Expand capacity to meet increases in consumer demand.</w:t>
            </w:r>
          </w:p>
        </w:tc>
        <w:tc>
          <w:tcPr>
            <w:tcW w:w="5458" w:type="dxa"/>
            <w:vAlign w:val="center"/>
          </w:tcPr>
          <w:p w:rsidR="0034299B" w:rsidRPr="0034299B" w:rsidRDefault="0034299B" w:rsidP="0034299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Risky Strategy</w:t>
            </w:r>
          </w:p>
          <w:p w:rsidR="0034299B" w:rsidRPr="0034299B" w:rsidRDefault="0034299B" w:rsidP="0034299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Borrowing may have to increase creating a reliance on liabilities.</w:t>
            </w:r>
          </w:p>
          <w:p w:rsidR="0034299B" w:rsidRDefault="0034299B" w:rsidP="0034299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Can the firm estimate the increase in demand and just how long the period of economic growth will last?</w:t>
            </w:r>
          </w:p>
          <w:p w:rsidR="0034299B" w:rsidRPr="0034299B" w:rsidRDefault="0034299B" w:rsidP="0034299B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If other firms ma</w:t>
            </w:r>
            <w:r w:rsidRPr="0034299B">
              <w:rPr>
                <w:sz w:val="32"/>
              </w:rPr>
              <w:t>ke</w:t>
            </w:r>
            <w:r w:rsidRPr="0034299B">
              <w:rPr>
                <w:sz w:val="32"/>
              </w:rPr>
              <w:t xml:space="preserve"> the same decision, then any increase in competitiveness may just be eroded away!</w:t>
            </w:r>
          </w:p>
        </w:tc>
        <w:bookmarkStart w:id="0" w:name="_GoBack"/>
        <w:bookmarkEnd w:id="0"/>
      </w:tr>
      <w:tr w:rsidR="0034299B" w:rsidRPr="0034299B" w:rsidTr="0034299B">
        <w:trPr>
          <w:trHeight w:val="3324"/>
        </w:trPr>
        <w:tc>
          <w:tcPr>
            <w:tcW w:w="3801" w:type="dxa"/>
            <w:vAlign w:val="center"/>
          </w:tcPr>
          <w:p w:rsidR="0034299B" w:rsidRPr="0034299B" w:rsidRDefault="0034299B" w:rsidP="0034299B">
            <w:pPr>
              <w:jc w:val="center"/>
              <w:rPr>
                <w:i/>
                <w:sz w:val="32"/>
              </w:rPr>
            </w:pPr>
            <w:r w:rsidRPr="0034299B">
              <w:rPr>
                <w:i/>
                <w:sz w:val="32"/>
              </w:rPr>
              <w:t>Research and Develop New Products which will be income elastic</w:t>
            </w:r>
          </w:p>
        </w:tc>
        <w:tc>
          <w:tcPr>
            <w:tcW w:w="5458" w:type="dxa"/>
            <w:vAlign w:val="center"/>
          </w:tcPr>
          <w:p w:rsidR="0034299B" w:rsidRPr="0034299B" w:rsidRDefault="0034299B" w:rsidP="0034299B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The process takes a long time and is costly.</w:t>
            </w:r>
          </w:p>
          <w:p w:rsidR="0034299B" w:rsidRPr="0034299B" w:rsidRDefault="0034299B" w:rsidP="0034299B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Business could lose focus on its primary objectives or product portfolio.</w:t>
            </w:r>
          </w:p>
          <w:p w:rsidR="0034299B" w:rsidRPr="0034299B" w:rsidRDefault="0034299B" w:rsidP="0034299B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32"/>
              </w:rPr>
            </w:pPr>
            <w:r w:rsidRPr="0034299B">
              <w:rPr>
                <w:sz w:val="32"/>
              </w:rPr>
              <w:t>Could lead to increases in sales and the developing of a competitive advantage.</w:t>
            </w:r>
          </w:p>
        </w:tc>
      </w:tr>
    </w:tbl>
    <w:p w:rsidR="0034299B" w:rsidRPr="0034299B" w:rsidRDefault="0034299B" w:rsidP="0034299B">
      <w:pPr>
        <w:jc w:val="center"/>
        <w:rPr>
          <w:b/>
          <w:sz w:val="32"/>
          <w:u w:val="single"/>
        </w:rPr>
      </w:pPr>
    </w:p>
    <w:sectPr w:rsidR="0034299B" w:rsidRPr="00342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A2D"/>
    <w:multiLevelType w:val="hybridMultilevel"/>
    <w:tmpl w:val="FCC2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FE5"/>
    <w:multiLevelType w:val="hybridMultilevel"/>
    <w:tmpl w:val="D7B8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5F45"/>
    <w:multiLevelType w:val="hybridMultilevel"/>
    <w:tmpl w:val="9266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1FC9"/>
    <w:multiLevelType w:val="hybridMultilevel"/>
    <w:tmpl w:val="4A84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F2DC7"/>
    <w:multiLevelType w:val="hybridMultilevel"/>
    <w:tmpl w:val="FDFE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12FB3"/>
    <w:multiLevelType w:val="hybridMultilevel"/>
    <w:tmpl w:val="6AF0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A75A4"/>
    <w:multiLevelType w:val="hybridMultilevel"/>
    <w:tmpl w:val="0CE6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9B"/>
    <w:rsid w:val="0034299B"/>
    <w:rsid w:val="007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2012-01-29T11:06:00Z</dcterms:created>
  <dcterms:modified xsi:type="dcterms:W3CDTF">2012-01-29T11:12:00Z</dcterms:modified>
</cp:coreProperties>
</file>