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974" w:rsidRPr="00F65B01" w:rsidRDefault="00C10974" w:rsidP="00F65B01">
      <w:pPr>
        <w:jc w:val="center"/>
        <w:rPr>
          <w:b/>
          <w:sz w:val="28"/>
          <w:u w:val="single"/>
        </w:rPr>
      </w:pPr>
      <w:r w:rsidRPr="00F65B01">
        <w:rPr>
          <w:b/>
          <w:sz w:val="28"/>
          <w:u w:val="single"/>
        </w:rPr>
        <w:t xml:space="preserve">Business Cycle </w:t>
      </w:r>
      <w:r w:rsidR="002726F0">
        <w:rPr>
          <w:b/>
          <w:sz w:val="28"/>
          <w:u w:val="single"/>
        </w:rPr>
        <w:t>Worksheet</w:t>
      </w:r>
    </w:p>
    <w:p w:rsidR="00C10974" w:rsidRPr="00F65B01" w:rsidRDefault="00C10974" w:rsidP="00C10974">
      <w:pPr>
        <w:rPr>
          <w:b/>
          <w:sz w:val="28"/>
        </w:rPr>
      </w:pPr>
      <w:r w:rsidRPr="00F65B01">
        <w:rPr>
          <w:b/>
          <w:sz w:val="28"/>
        </w:rPr>
        <w:t>Task 1: Labelling the Business Cycle</w:t>
      </w:r>
    </w:p>
    <w:p w:rsidR="00C10974" w:rsidRPr="00F65B01" w:rsidRDefault="00C10974" w:rsidP="00C10974">
      <w:pPr>
        <w:rPr>
          <w:b/>
          <w:sz w:val="28"/>
        </w:rPr>
      </w:pPr>
      <w:r w:rsidRPr="00F65B01">
        <w:rPr>
          <w:b/>
          <w:noProof/>
          <w:sz w:val="28"/>
          <w:lang w:eastAsia="en-GB"/>
        </w:rPr>
        <w:drawing>
          <wp:anchor distT="0" distB="0" distL="114300" distR="114300" simplePos="0" relativeHeight="251668480" behindDoc="1" locked="0" layoutInCell="1" allowOverlap="1">
            <wp:simplePos x="0" y="0"/>
            <wp:positionH relativeFrom="column">
              <wp:posOffset>974393</wp:posOffset>
            </wp:positionH>
            <wp:positionV relativeFrom="paragraph">
              <wp:posOffset>190235</wp:posOffset>
            </wp:positionV>
            <wp:extent cx="7184428" cy="4053385"/>
            <wp:effectExtent l="19050" t="0" r="0" b="0"/>
            <wp:wrapNone/>
            <wp:docPr id="2"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24674" t="29391" r="16956" b="14783"/>
                    <a:stretch/>
                  </pic:blipFill>
                  <pic:spPr bwMode="auto">
                    <a:xfrm>
                      <a:off x="0" y="0"/>
                      <a:ext cx="7184430" cy="4053386"/>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r w:rsidRPr="00F65B01">
        <w:rPr>
          <w:b/>
          <w:sz w:val="28"/>
        </w:rPr>
        <w:t xml:space="preserve">You must label each section of the business cycle on the following graph: </w:t>
      </w:r>
    </w:p>
    <w:p w:rsidR="00C10974" w:rsidRDefault="002726F0" w:rsidP="00C10974">
      <w:pPr>
        <w:rPr>
          <w:b/>
        </w:rPr>
      </w:pPr>
      <w:r>
        <w:rPr>
          <w:b/>
          <w:noProof/>
          <w:lang w:eastAsia="en-GB"/>
        </w:rPr>
        <w:pict>
          <v:group id="_x0000_s1034" style="position:absolute;margin-left:186.15pt;margin-top:30.65pt;width:351.35pt;height:214.15pt;z-index:-251645952" coordorigin="5227,2063" coordsize="7027,4283" wrapcoords="-46 -76 -46 1737 4523 2341 4523 2492 10200 3550 10800 3550 7154 4078 6600 4229 6600 5966 5538 7175 4892 7477 4938 7930 10800 8383 10800 10800 17077 12008 17631 13217 10846 14425 10800 16842 15692 18050 15923 19259 14769 19712 14585 19863 14585 21524 18554 21524 18646 19863 18415 19712 16108 19259 15877 18050 16015 17371 15277 17144 10754 16842 10800 14425 17954 14425 21646 14048 21646 12235 21462 12159 17308 12008 17400 11329 16431 11178 10754 10800 10754 8383 5769 7175 6231 7175 10569 6117 10569 4758 10754 3550 5077 2266 4708 1888 3831 1133 3831 -76 -46 -76">
            <v:shapetype id="_x0000_t202" coordsize="21600,21600" o:spt="202" path="m,l,21600r21600,l21600,xe">
              <v:stroke joinstyle="miter"/>
              <v:path gradientshapeok="t" o:connecttype="rect"/>
            </v:shapetype>
            <v:shape id="_x0000_s1026" type="#_x0000_t202" style="position:absolute;left:5227;top:2063;width:1229;height:350;mso-width-relative:margin;mso-height-relative:margin">
              <v:textbox>
                <w:txbxContent>
                  <w:p w:rsidR="0061455F" w:rsidRDefault="0061455F"/>
                </w:txbxContent>
              </v:textbox>
            </v:shape>
            <v:shape id="_x0000_s1027" type="#_x0000_t202" style="position:absolute;left:10013;top:5996;width:1229;height:350;mso-width-relative:margin;mso-height-relative:margin">
              <v:textbox>
                <w:txbxContent>
                  <w:p w:rsidR="0061455F" w:rsidRDefault="0061455F" w:rsidP="00C10974"/>
                </w:txbxContent>
              </v:textbox>
            </v:shape>
            <v:shape id="_x0000_s1028" type="#_x0000_t202" style="position:absolute;left:11025;top:4498;width:1229;height:350;mso-width-relative:margin;mso-height-relative:margin">
              <v:textbox>
                <w:txbxContent>
                  <w:p w:rsidR="0061455F" w:rsidRDefault="0061455F" w:rsidP="00C10974"/>
                </w:txbxContent>
              </v:textbox>
            </v:shape>
            <v:shape id="_x0000_s1029" type="#_x0000_t202" style="position:absolute;left:7417;top:2922;width:1229;height:350;mso-width-relative:margin;mso-height-relative:margin">
              <v:textbox>
                <w:txbxContent>
                  <w:p w:rsidR="0061455F" w:rsidRDefault="0061455F" w:rsidP="00C10974"/>
                </w:txbxContent>
              </v:textbox>
            </v:shape>
            <v:shapetype id="_x0000_t32" coordsize="21600,21600" o:spt="32" o:oned="t" path="m,l21600,21600e" filled="f">
              <v:path arrowok="t" fillok="f" o:connecttype="none"/>
              <o:lock v:ext="edit" shapetype="t"/>
            </v:shapetype>
            <v:shape id="_x0000_s1030" type="#_x0000_t32" style="position:absolute;left:6856;top:3272;width:561;height:365;flip:x" o:connectortype="straight">
              <v:stroke endarrow="block"/>
            </v:shape>
            <v:shape id="_x0000_s1031" type="#_x0000_t32" style="position:absolute;left:6481;top:2413;width:375;height:129" o:connectortype="straight">
              <v:stroke endarrow="block"/>
            </v:shape>
            <v:shape id="_x0000_s1032" type="#_x0000_t32" style="position:absolute;left:10316;top:5471;width:166;height:525;flip:x y" o:connectortype="straight">
              <v:stroke endarrow="block"/>
            </v:shape>
            <v:shape id="_x0000_s1033" type="#_x0000_t32" style="position:absolute;left:10605;top:4288;width:420;height:300;flip:x y" o:connectortype="straight">
              <v:stroke endarrow="block"/>
            </v:shape>
            <w10:wrap type="tight"/>
          </v:group>
        </w:pict>
      </w:r>
      <w:r w:rsidR="00C10974">
        <w:rPr>
          <w:b/>
        </w:rPr>
        <w:br/>
      </w:r>
      <w:r w:rsidR="00C10974">
        <w:rPr>
          <w:b/>
        </w:rPr>
        <w:br/>
      </w:r>
      <w:r w:rsidR="00C10974">
        <w:rPr>
          <w:b/>
        </w:rPr>
        <w:br/>
      </w:r>
      <w:r w:rsidR="00C10974">
        <w:rPr>
          <w:b/>
        </w:rPr>
        <w:br/>
      </w:r>
      <w:r w:rsidR="00C10974">
        <w:rPr>
          <w:b/>
        </w:rPr>
        <w:br/>
      </w:r>
      <w:r w:rsidR="00C10974">
        <w:rPr>
          <w:b/>
        </w:rPr>
        <w:br/>
      </w:r>
      <w:r w:rsidR="00C10974">
        <w:rPr>
          <w:b/>
        </w:rPr>
        <w:br/>
      </w:r>
      <w:r w:rsidR="00C10974">
        <w:rPr>
          <w:b/>
        </w:rPr>
        <w:br/>
      </w:r>
      <w:r w:rsidR="00C10974">
        <w:rPr>
          <w:b/>
        </w:rPr>
        <w:br/>
      </w:r>
      <w:r w:rsidR="00C10974">
        <w:rPr>
          <w:b/>
        </w:rPr>
        <w:br/>
      </w:r>
      <w:r w:rsidR="00C10974">
        <w:rPr>
          <w:b/>
        </w:rPr>
        <w:br/>
      </w:r>
      <w:r w:rsidR="00C10974">
        <w:rPr>
          <w:b/>
        </w:rPr>
        <w:br/>
      </w:r>
      <w:r w:rsidR="00C10974">
        <w:rPr>
          <w:b/>
        </w:rPr>
        <w:br/>
      </w:r>
      <w:r w:rsidR="00C10974">
        <w:rPr>
          <w:b/>
        </w:rPr>
        <w:br/>
      </w:r>
      <w:r w:rsidR="00C10974">
        <w:rPr>
          <w:b/>
        </w:rPr>
        <w:br/>
      </w:r>
      <w:r w:rsidR="00C10974">
        <w:rPr>
          <w:b/>
        </w:rPr>
        <w:br/>
      </w:r>
      <w:r w:rsidR="00C10974">
        <w:rPr>
          <w:b/>
        </w:rPr>
        <w:br/>
      </w:r>
      <w:r w:rsidR="00C10974">
        <w:rPr>
          <w:b/>
        </w:rPr>
        <w:br/>
      </w:r>
      <w:r w:rsidR="00C10974">
        <w:rPr>
          <w:b/>
        </w:rPr>
        <w:br/>
      </w:r>
      <w:r w:rsidR="00C10974">
        <w:rPr>
          <w:b/>
        </w:rPr>
        <w:br/>
      </w:r>
    </w:p>
    <w:p w:rsidR="00C10974" w:rsidRDefault="00C10974" w:rsidP="00C10974">
      <w:pPr>
        <w:rPr>
          <w:b/>
        </w:rPr>
      </w:pPr>
    </w:p>
    <w:p w:rsidR="00C10974" w:rsidRDefault="00C10974" w:rsidP="00C10974">
      <w:pPr>
        <w:rPr>
          <w:b/>
        </w:rPr>
      </w:pPr>
    </w:p>
    <w:p w:rsidR="00C10974" w:rsidRDefault="00C10974" w:rsidP="00C10974">
      <w:pPr>
        <w:rPr>
          <w:b/>
        </w:rPr>
      </w:pPr>
    </w:p>
    <w:p w:rsidR="00C10974" w:rsidRDefault="00C10974" w:rsidP="00C10974">
      <w:pPr>
        <w:rPr>
          <w:b/>
        </w:rPr>
      </w:pPr>
    </w:p>
    <w:p w:rsidR="00C10974" w:rsidRDefault="00C10974" w:rsidP="00C10974">
      <w:pPr>
        <w:rPr>
          <w:b/>
        </w:rPr>
        <w:sectPr w:rsidR="00C10974" w:rsidSect="00C10974">
          <w:pgSz w:w="16838" w:h="11906" w:orient="landscape"/>
          <w:pgMar w:top="1440" w:right="1440" w:bottom="1440" w:left="1440" w:header="708" w:footer="708" w:gutter="0"/>
          <w:cols w:space="708"/>
          <w:docGrid w:linePitch="360"/>
        </w:sectPr>
      </w:pPr>
    </w:p>
    <w:p w:rsidR="00F65B01" w:rsidRPr="00F65B01" w:rsidRDefault="00F65B01" w:rsidP="00C10974">
      <w:pPr>
        <w:rPr>
          <w:b/>
          <w:sz w:val="28"/>
          <w:szCs w:val="28"/>
        </w:rPr>
      </w:pPr>
      <w:r>
        <w:rPr>
          <w:b/>
          <w:sz w:val="28"/>
          <w:szCs w:val="28"/>
        </w:rPr>
        <w:lastRenderedPageBreak/>
        <w:t>Task 2: Decide which stage is being described by the bullet points, and fill in the title box.</w:t>
      </w:r>
    </w:p>
    <w:p w:rsidR="00F65B01" w:rsidRPr="00F65B01" w:rsidRDefault="00F65B01" w:rsidP="00C10974">
      <w:pPr>
        <w:rPr>
          <w:b/>
          <w:sz w:val="28"/>
          <w:szCs w:val="28"/>
        </w:rPr>
      </w:pPr>
      <w:r w:rsidRPr="00F65B01">
        <w:rPr>
          <w:b/>
          <w:noProof/>
          <w:sz w:val="28"/>
          <w:szCs w:val="28"/>
          <w:lang w:eastAsia="en-GB"/>
        </w:rPr>
        <w:drawing>
          <wp:inline distT="0" distB="0" distL="0" distR="0">
            <wp:extent cx="5473700" cy="600502"/>
            <wp:effectExtent l="38100" t="38100" r="0" b="0"/>
            <wp:docPr id="4"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F65B01" w:rsidRPr="00F65B01" w:rsidRDefault="00F65B01" w:rsidP="00F65B01">
      <w:pPr>
        <w:pStyle w:val="ListParagraph"/>
        <w:numPr>
          <w:ilvl w:val="0"/>
          <w:numId w:val="1"/>
        </w:numPr>
        <w:rPr>
          <w:sz w:val="28"/>
          <w:szCs w:val="28"/>
        </w:rPr>
      </w:pPr>
      <w:r>
        <w:rPr>
          <w:sz w:val="28"/>
          <w:szCs w:val="28"/>
        </w:rPr>
        <w:t>Economic</w:t>
      </w:r>
      <w:r w:rsidR="00A45CFD">
        <w:rPr>
          <w:sz w:val="28"/>
          <w:szCs w:val="28"/>
        </w:rPr>
        <w:t xml:space="preserve"> </w:t>
      </w:r>
      <w:r w:rsidRPr="00F65B01">
        <w:rPr>
          <w:sz w:val="28"/>
          <w:szCs w:val="28"/>
        </w:rPr>
        <w:t xml:space="preserve"> growth is </w:t>
      </w:r>
      <w:r>
        <w:rPr>
          <w:sz w:val="28"/>
          <w:szCs w:val="28"/>
        </w:rPr>
        <w:t>high, usually above 2%</w:t>
      </w:r>
    </w:p>
    <w:p w:rsidR="00F65B01" w:rsidRDefault="00F65B01" w:rsidP="00F65B01">
      <w:pPr>
        <w:pStyle w:val="ListParagraph"/>
        <w:numPr>
          <w:ilvl w:val="0"/>
          <w:numId w:val="1"/>
        </w:numPr>
        <w:rPr>
          <w:sz w:val="28"/>
          <w:szCs w:val="28"/>
        </w:rPr>
      </w:pPr>
      <w:r w:rsidRPr="00F65B01">
        <w:rPr>
          <w:sz w:val="28"/>
          <w:szCs w:val="28"/>
        </w:rPr>
        <w:t xml:space="preserve">Demand for products is </w:t>
      </w:r>
      <w:r>
        <w:rPr>
          <w:sz w:val="28"/>
          <w:szCs w:val="28"/>
        </w:rPr>
        <w:t>high</w:t>
      </w:r>
    </w:p>
    <w:p w:rsidR="00F65B01" w:rsidRDefault="00F65B01" w:rsidP="00F65B01">
      <w:pPr>
        <w:pStyle w:val="ListParagraph"/>
        <w:numPr>
          <w:ilvl w:val="0"/>
          <w:numId w:val="1"/>
        </w:numPr>
        <w:rPr>
          <w:sz w:val="28"/>
          <w:szCs w:val="28"/>
        </w:rPr>
      </w:pPr>
      <w:r>
        <w:rPr>
          <w:sz w:val="28"/>
          <w:szCs w:val="28"/>
        </w:rPr>
        <w:t>Employment and wages are rising</w:t>
      </w:r>
    </w:p>
    <w:p w:rsidR="00F65B01" w:rsidRDefault="00F65B01" w:rsidP="00F65B01">
      <w:pPr>
        <w:pStyle w:val="ListParagraph"/>
        <w:numPr>
          <w:ilvl w:val="0"/>
          <w:numId w:val="1"/>
        </w:numPr>
        <w:rPr>
          <w:sz w:val="28"/>
          <w:szCs w:val="28"/>
        </w:rPr>
      </w:pPr>
      <w:r>
        <w:rPr>
          <w:sz w:val="28"/>
          <w:szCs w:val="28"/>
        </w:rPr>
        <w:t>Sales and profits of business are high</w:t>
      </w:r>
    </w:p>
    <w:p w:rsidR="00F65B01" w:rsidRDefault="00F65B01" w:rsidP="00F65B01">
      <w:pPr>
        <w:pStyle w:val="ListParagraph"/>
        <w:numPr>
          <w:ilvl w:val="0"/>
          <w:numId w:val="1"/>
        </w:numPr>
        <w:rPr>
          <w:sz w:val="28"/>
          <w:szCs w:val="28"/>
        </w:rPr>
      </w:pPr>
      <w:r>
        <w:rPr>
          <w:sz w:val="28"/>
          <w:szCs w:val="28"/>
        </w:rPr>
        <w:t>UK demand for imports is rising and high</w:t>
      </w:r>
    </w:p>
    <w:p w:rsidR="00F65B01" w:rsidRDefault="00F65B01" w:rsidP="00F65B01">
      <w:pPr>
        <w:pStyle w:val="ListParagraph"/>
        <w:numPr>
          <w:ilvl w:val="0"/>
          <w:numId w:val="1"/>
        </w:numPr>
        <w:rPr>
          <w:sz w:val="28"/>
          <w:szCs w:val="28"/>
        </w:rPr>
      </w:pPr>
      <w:r>
        <w:rPr>
          <w:sz w:val="28"/>
          <w:szCs w:val="28"/>
        </w:rPr>
        <w:t>Interest rates are increasing</w:t>
      </w:r>
    </w:p>
    <w:p w:rsidR="00F65B01" w:rsidRPr="00A45CFD" w:rsidRDefault="00F65B01" w:rsidP="00F65B01">
      <w:pPr>
        <w:pStyle w:val="ListParagraph"/>
        <w:numPr>
          <w:ilvl w:val="0"/>
          <w:numId w:val="1"/>
        </w:numPr>
        <w:rPr>
          <w:sz w:val="28"/>
          <w:szCs w:val="28"/>
        </w:rPr>
      </w:pPr>
      <w:r>
        <w:rPr>
          <w:sz w:val="28"/>
          <w:szCs w:val="28"/>
        </w:rPr>
        <w:t>Investment is high</w:t>
      </w:r>
    </w:p>
    <w:p w:rsidR="00F65B01" w:rsidRPr="00F65B01" w:rsidRDefault="00F65B01" w:rsidP="00F65B01">
      <w:pPr>
        <w:rPr>
          <w:b/>
          <w:sz w:val="28"/>
          <w:szCs w:val="28"/>
        </w:rPr>
      </w:pPr>
      <w:r w:rsidRPr="00F65B01">
        <w:rPr>
          <w:b/>
          <w:noProof/>
          <w:sz w:val="28"/>
          <w:szCs w:val="28"/>
          <w:lang w:eastAsia="en-GB"/>
        </w:rPr>
        <w:drawing>
          <wp:inline distT="0" distB="0" distL="0" distR="0">
            <wp:extent cx="5473700" cy="600502"/>
            <wp:effectExtent l="38100" t="38100" r="0" b="0"/>
            <wp:docPr id="5"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F65B01" w:rsidRDefault="00A45CFD" w:rsidP="00A45CFD">
      <w:pPr>
        <w:pStyle w:val="ListParagraph"/>
        <w:numPr>
          <w:ilvl w:val="0"/>
          <w:numId w:val="2"/>
        </w:numPr>
        <w:rPr>
          <w:sz w:val="28"/>
          <w:szCs w:val="28"/>
        </w:rPr>
      </w:pPr>
      <w:r>
        <w:rPr>
          <w:sz w:val="28"/>
          <w:szCs w:val="28"/>
        </w:rPr>
        <w:t>This stage often needs a stimulus, such as an increase in government spending, or a cut in the rate of tax, or a reduction of the interest rate.</w:t>
      </w:r>
    </w:p>
    <w:p w:rsidR="00A45CFD" w:rsidRDefault="00A45CFD" w:rsidP="00A45CFD">
      <w:pPr>
        <w:pStyle w:val="ListParagraph"/>
        <w:numPr>
          <w:ilvl w:val="0"/>
          <w:numId w:val="2"/>
        </w:numPr>
        <w:rPr>
          <w:sz w:val="28"/>
          <w:szCs w:val="28"/>
        </w:rPr>
      </w:pPr>
      <w:r>
        <w:rPr>
          <w:sz w:val="28"/>
          <w:szCs w:val="28"/>
        </w:rPr>
        <w:t>Economic growth gradually begins to increase.</w:t>
      </w:r>
    </w:p>
    <w:p w:rsidR="00A45CFD" w:rsidRDefault="00A45CFD" w:rsidP="00A45CFD">
      <w:pPr>
        <w:pStyle w:val="ListParagraph"/>
        <w:numPr>
          <w:ilvl w:val="0"/>
          <w:numId w:val="2"/>
        </w:numPr>
        <w:rPr>
          <w:sz w:val="28"/>
          <w:szCs w:val="28"/>
        </w:rPr>
      </w:pPr>
      <w:r>
        <w:rPr>
          <w:sz w:val="28"/>
          <w:szCs w:val="28"/>
        </w:rPr>
        <w:t>Unemployment gradually starts to fall.</w:t>
      </w:r>
    </w:p>
    <w:p w:rsidR="00A45CFD" w:rsidRDefault="00A45CFD" w:rsidP="00A45CFD">
      <w:pPr>
        <w:pStyle w:val="ListParagraph"/>
        <w:numPr>
          <w:ilvl w:val="0"/>
          <w:numId w:val="2"/>
        </w:numPr>
        <w:rPr>
          <w:sz w:val="28"/>
          <w:szCs w:val="28"/>
        </w:rPr>
      </w:pPr>
      <w:r>
        <w:rPr>
          <w:sz w:val="28"/>
          <w:szCs w:val="28"/>
        </w:rPr>
        <w:t>The government wants consumers to be confident in the economy and spend.</w:t>
      </w:r>
    </w:p>
    <w:p w:rsidR="00A45CFD" w:rsidRPr="00F65B01" w:rsidRDefault="00A45CFD" w:rsidP="00A45CFD">
      <w:pPr>
        <w:rPr>
          <w:b/>
          <w:sz w:val="28"/>
          <w:szCs w:val="28"/>
        </w:rPr>
      </w:pPr>
      <w:r w:rsidRPr="00F65B01">
        <w:rPr>
          <w:b/>
          <w:noProof/>
          <w:sz w:val="28"/>
          <w:szCs w:val="28"/>
          <w:lang w:eastAsia="en-GB"/>
        </w:rPr>
        <w:drawing>
          <wp:inline distT="0" distB="0" distL="0" distR="0">
            <wp:extent cx="5473700" cy="600502"/>
            <wp:effectExtent l="38100" t="38100" r="0" b="0"/>
            <wp:docPr id="6"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A45CFD" w:rsidRDefault="00A45CFD" w:rsidP="00A45CFD">
      <w:pPr>
        <w:pStyle w:val="ListParagraph"/>
        <w:numPr>
          <w:ilvl w:val="0"/>
          <w:numId w:val="2"/>
        </w:numPr>
        <w:rPr>
          <w:sz w:val="28"/>
          <w:szCs w:val="28"/>
        </w:rPr>
      </w:pPr>
      <w:r>
        <w:rPr>
          <w:sz w:val="28"/>
          <w:szCs w:val="28"/>
        </w:rPr>
        <w:t>Consumer confidence is falling.</w:t>
      </w:r>
    </w:p>
    <w:p w:rsidR="00A45CFD" w:rsidRDefault="00A45CFD" w:rsidP="00A45CFD">
      <w:pPr>
        <w:pStyle w:val="ListParagraph"/>
        <w:numPr>
          <w:ilvl w:val="0"/>
          <w:numId w:val="2"/>
        </w:numPr>
        <w:rPr>
          <w:sz w:val="28"/>
          <w:szCs w:val="28"/>
        </w:rPr>
      </w:pPr>
      <w:r>
        <w:rPr>
          <w:sz w:val="28"/>
          <w:szCs w:val="28"/>
        </w:rPr>
        <w:t>Firm confidence is falling.</w:t>
      </w:r>
    </w:p>
    <w:p w:rsidR="00A45CFD" w:rsidRDefault="00A45CFD" w:rsidP="00A45CFD">
      <w:pPr>
        <w:pStyle w:val="ListParagraph"/>
        <w:numPr>
          <w:ilvl w:val="0"/>
          <w:numId w:val="2"/>
        </w:numPr>
        <w:rPr>
          <w:sz w:val="28"/>
          <w:szCs w:val="28"/>
        </w:rPr>
      </w:pPr>
      <w:r>
        <w:rPr>
          <w:sz w:val="28"/>
          <w:szCs w:val="28"/>
        </w:rPr>
        <w:t>Economic growth is slowing down.</w:t>
      </w:r>
    </w:p>
    <w:p w:rsidR="00A45CFD" w:rsidRDefault="00A45CFD" w:rsidP="00A45CFD">
      <w:pPr>
        <w:pStyle w:val="ListParagraph"/>
        <w:numPr>
          <w:ilvl w:val="0"/>
          <w:numId w:val="2"/>
        </w:numPr>
        <w:rPr>
          <w:sz w:val="28"/>
          <w:szCs w:val="28"/>
        </w:rPr>
      </w:pPr>
      <w:r>
        <w:rPr>
          <w:sz w:val="28"/>
          <w:szCs w:val="28"/>
        </w:rPr>
        <w:t>Output is still rising.</w:t>
      </w:r>
    </w:p>
    <w:p w:rsidR="00A45CFD" w:rsidRDefault="00A45CFD" w:rsidP="00A45CFD">
      <w:pPr>
        <w:pStyle w:val="ListParagraph"/>
        <w:numPr>
          <w:ilvl w:val="0"/>
          <w:numId w:val="2"/>
        </w:numPr>
        <w:rPr>
          <w:sz w:val="28"/>
          <w:szCs w:val="28"/>
        </w:rPr>
      </w:pPr>
      <w:r>
        <w:rPr>
          <w:sz w:val="28"/>
          <w:szCs w:val="28"/>
        </w:rPr>
        <w:t>However, output growth is falling.</w:t>
      </w:r>
    </w:p>
    <w:p w:rsidR="0061455F" w:rsidRDefault="0061455F" w:rsidP="00A45CFD">
      <w:pPr>
        <w:pStyle w:val="ListParagraph"/>
        <w:numPr>
          <w:ilvl w:val="0"/>
          <w:numId w:val="2"/>
        </w:numPr>
        <w:rPr>
          <w:sz w:val="28"/>
          <w:szCs w:val="28"/>
        </w:rPr>
      </w:pPr>
      <w:r>
        <w:rPr>
          <w:sz w:val="28"/>
          <w:szCs w:val="28"/>
        </w:rPr>
        <w:t>Increasing number of insolvencies</w:t>
      </w:r>
    </w:p>
    <w:p w:rsidR="00A45CFD" w:rsidRDefault="00A45CFD" w:rsidP="00A45CFD">
      <w:pPr>
        <w:rPr>
          <w:sz w:val="28"/>
          <w:szCs w:val="28"/>
        </w:rPr>
      </w:pPr>
    </w:p>
    <w:p w:rsidR="00A45CFD" w:rsidRPr="00F65B01" w:rsidRDefault="00A45CFD" w:rsidP="00A45CFD">
      <w:pPr>
        <w:rPr>
          <w:b/>
          <w:sz w:val="28"/>
          <w:szCs w:val="28"/>
        </w:rPr>
      </w:pPr>
      <w:r w:rsidRPr="00F65B01">
        <w:rPr>
          <w:b/>
          <w:noProof/>
          <w:sz w:val="28"/>
          <w:szCs w:val="28"/>
          <w:lang w:eastAsia="en-GB"/>
        </w:rPr>
        <w:lastRenderedPageBreak/>
        <w:drawing>
          <wp:inline distT="0" distB="0" distL="0" distR="0">
            <wp:extent cx="5473700" cy="600502"/>
            <wp:effectExtent l="38100" t="38100" r="0" b="0"/>
            <wp:docPr id="7"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A45CFD" w:rsidRDefault="005D55F4" w:rsidP="00A45CFD">
      <w:pPr>
        <w:pStyle w:val="ListParagraph"/>
        <w:numPr>
          <w:ilvl w:val="0"/>
          <w:numId w:val="3"/>
        </w:numPr>
        <w:rPr>
          <w:sz w:val="28"/>
          <w:szCs w:val="28"/>
        </w:rPr>
      </w:pPr>
      <w:r>
        <w:rPr>
          <w:sz w:val="28"/>
          <w:szCs w:val="28"/>
        </w:rPr>
        <w:t xml:space="preserve">Economic growth has been negative for two consecutive quarters. </w:t>
      </w:r>
      <w:r>
        <w:rPr>
          <w:sz w:val="28"/>
          <w:szCs w:val="28"/>
        </w:rPr>
        <w:br/>
        <w:t>(6 Months).</w:t>
      </w:r>
    </w:p>
    <w:p w:rsidR="005D55F4" w:rsidRPr="005D55F4" w:rsidRDefault="005D55F4" w:rsidP="005D55F4">
      <w:pPr>
        <w:pStyle w:val="ListParagraph"/>
        <w:numPr>
          <w:ilvl w:val="0"/>
          <w:numId w:val="3"/>
        </w:numPr>
        <w:rPr>
          <w:sz w:val="28"/>
          <w:szCs w:val="28"/>
        </w:rPr>
      </w:pPr>
      <w:r w:rsidRPr="005D55F4">
        <w:rPr>
          <w:sz w:val="28"/>
          <w:szCs w:val="28"/>
        </w:rPr>
        <w:t xml:space="preserve">People start to save rather than spend. </w:t>
      </w:r>
    </w:p>
    <w:p w:rsidR="005D55F4" w:rsidRPr="005D55F4" w:rsidRDefault="005D55F4" w:rsidP="005D55F4">
      <w:pPr>
        <w:pStyle w:val="ListParagraph"/>
        <w:numPr>
          <w:ilvl w:val="0"/>
          <w:numId w:val="3"/>
        </w:numPr>
        <w:rPr>
          <w:sz w:val="28"/>
          <w:szCs w:val="28"/>
        </w:rPr>
      </w:pPr>
      <w:r w:rsidRPr="005D55F4">
        <w:rPr>
          <w:sz w:val="28"/>
          <w:szCs w:val="28"/>
        </w:rPr>
        <w:t xml:space="preserve">Investment falls. </w:t>
      </w:r>
    </w:p>
    <w:p w:rsidR="005D55F4" w:rsidRPr="005D55F4" w:rsidRDefault="005D55F4" w:rsidP="005D55F4">
      <w:pPr>
        <w:pStyle w:val="ListParagraph"/>
        <w:numPr>
          <w:ilvl w:val="0"/>
          <w:numId w:val="3"/>
        </w:numPr>
        <w:rPr>
          <w:sz w:val="28"/>
          <w:szCs w:val="28"/>
        </w:rPr>
      </w:pPr>
      <w:r w:rsidRPr="005D55F4">
        <w:rPr>
          <w:sz w:val="28"/>
          <w:szCs w:val="28"/>
        </w:rPr>
        <w:t xml:space="preserve">Unemployment rises. </w:t>
      </w:r>
    </w:p>
    <w:p w:rsidR="005D55F4" w:rsidRPr="005D55F4" w:rsidRDefault="005D55F4" w:rsidP="005D55F4">
      <w:pPr>
        <w:pStyle w:val="ListParagraph"/>
        <w:numPr>
          <w:ilvl w:val="0"/>
          <w:numId w:val="3"/>
        </w:numPr>
        <w:rPr>
          <w:sz w:val="28"/>
          <w:szCs w:val="28"/>
        </w:rPr>
      </w:pPr>
      <w:r w:rsidRPr="005D55F4">
        <w:rPr>
          <w:sz w:val="28"/>
          <w:szCs w:val="28"/>
        </w:rPr>
        <w:t xml:space="preserve">Government spending rises in an attempt to stimulate the economy. </w:t>
      </w:r>
    </w:p>
    <w:p w:rsidR="005D55F4" w:rsidRPr="005D55F4" w:rsidRDefault="003A018A" w:rsidP="005D55F4">
      <w:pPr>
        <w:pStyle w:val="ListParagraph"/>
        <w:numPr>
          <w:ilvl w:val="0"/>
          <w:numId w:val="3"/>
        </w:numPr>
        <w:rPr>
          <w:sz w:val="28"/>
          <w:szCs w:val="28"/>
        </w:rPr>
      </w:pPr>
      <w:r>
        <w:rPr>
          <w:sz w:val="28"/>
          <w:szCs w:val="28"/>
        </w:rPr>
        <w:t>Prices fall, as demand falls.</w:t>
      </w:r>
    </w:p>
    <w:p w:rsidR="005D55F4" w:rsidRPr="005D55F4" w:rsidRDefault="003A018A" w:rsidP="005D55F4">
      <w:pPr>
        <w:pStyle w:val="ListParagraph"/>
        <w:numPr>
          <w:ilvl w:val="0"/>
          <w:numId w:val="3"/>
        </w:numPr>
        <w:rPr>
          <w:sz w:val="28"/>
          <w:szCs w:val="28"/>
        </w:rPr>
      </w:pPr>
      <w:r>
        <w:rPr>
          <w:sz w:val="28"/>
          <w:szCs w:val="28"/>
        </w:rPr>
        <w:t>Interest rates fall in an attempt to stimulate spending.</w:t>
      </w:r>
    </w:p>
    <w:p w:rsidR="005D55F4" w:rsidRDefault="005D55F4" w:rsidP="003A018A">
      <w:pPr>
        <w:ind w:left="360"/>
        <w:rPr>
          <w:sz w:val="28"/>
          <w:szCs w:val="28"/>
        </w:rPr>
      </w:pPr>
    </w:p>
    <w:p w:rsidR="0061455F" w:rsidRDefault="0061455F" w:rsidP="0061455F">
      <w:pPr>
        <w:rPr>
          <w:sz w:val="28"/>
          <w:szCs w:val="28"/>
        </w:rPr>
      </w:pPr>
    </w:p>
    <w:p w:rsidR="00CF16B5" w:rsidRDefault="00CF16B5" w:rsidP="0061455F">
      <w:pPr>
        <w:rPr>
          <w:b/>
          <w:sz w:val="28"/>
          <w:szCs w:val="28"/>
        </w:rPr>
      </w:pPr>
    </w:p>
    <w:p w:rsidR="00CF16B5" w:rsidRDefault="00CF16B5" w:rsidP="0061455F">
      <w:pPr>
        <w:rPr>
          <w:b/>
          <w:sz w:val="28"/>
          <w:szCs w:val="28"/>
        </w:rPr>
      </w:pPr>
    </w:p>
    <w:p w:rsidR="0061455F" w:rsidRPr="0061455F" w:rsidRDefault="0061455F" w:rsidP="0061455F">
      <w:pPr>
        <w:rPr>
          <w:b/>
          <w:sz w:val="28"/>
          <w:szCs w:val="28"/>
        </w:rPr>
      </w:pPr>
      <w:r w:rsidRPr="0061455F">
        <w:rPr>
          <w:b/>
          <w:sz w:val="28"/>
          <w:szCs w:val="28"/>
        </w:rPr>
        <w:t>Task 3: Read the BMW, Vauxhall and Banking Case Studies, and prepare to present on the effects of the business cycle on businesses.</w:t>
      </w:r>
    </w:p>
    <w:p w:rsidR="0061455F" w:rsidRPr="00257AF3" w:rsidRDefault="0061455F" w:rsidP="003A018A">
      <w:pPr>
        <w:ind w:left="360"/>
        <w:rPr>
          <w:sz w:val="28"/>
          <w:szCs w:val="28"/>
        </w:rPr>
      </w:pPr>
      <w:r w:rsidRPr="00257AF3">
        <w:rPr>
          <w:sz w:val="28"/>
          <w:szCs w:val="28"/>
        </w:rPr>
        <w:t>You may wish to talk about:</w:t>
      </w:r>
    </w:p>
    <w:p w:rsidR="0061455F" w:rsidRPr="00257AF3" w:rsidRDefault="0061455F" w:rsidP="0061455F">
      <w:pPr>
        <w:pStyle w:val="ListParagraph"/>
        <w:numPr>
          <w:ilvl w:val="0"/>
          <w:numId w:val="5"/>
        </w:numPr>
        <w:rPr>
          <w:sz w:val="28"/>
          <w:szCs w:val="28"/>
        </w:rPr>
      </w:pPr>
      <w:r w:rsidRPr="00257AF3">
        <w:rPr>
          <w:sz w:val="28"/>
          <w:szCs w:val="28"/>
        </w:rPr>
        <w:t>Employment</w:t>
      </w:r>
    </w:p>
    <w:p w:rsidR="0061455F" w:rsidRPr="00257AF3" w:rsidRDefault="0061455F" w:rsidP="0061455F">
      <w:pPr>
        <w:pStyle w:val="ListParagraph"/>
        <w:numPr>
          <w:ilvl w:val="0"/>
          <w:numId w:val="5"/>
        </w:numPr>
        <w:rPr>
          <w:sz w:val="28"/>
          <w:szCs w:val="28"/>
        </w:rPr>
      </w:pPr>
      <w:r w:rsidRPr="00257AF3">
        <w:rPr>
          <w:sz w:val="28"/>
          <w:szCs w:val="28"/>
        </w:rPr>
        <w:t>Costs</w:t>
      </w:r>
    </w:p>
    <w:p w:rsidR="0061455F" w:rsidRPr="00257AF3" w:rsidRDefault="0061455F" w:rsidP="0061455F">
      <w:pPr>
        <w:pStyle w:val="ListParagraph"/>
        <w:numPr>
          <w:ilvl w:val="0"/>
          <w:numId w:val="5"/>
        </w:numPr>
        <w:rPr>
          <w:sz w:val="28"/>
          <w:szCs w:val="28"/>
        </w:rPr>
      </w:pPr>
      <w:r w:rsidRPr="00257AF3">
        <w:rPr>
          <w:sz w:val="28"/>
          <w:szCs w:val="28"/>
        </w:rPr>
        <w:t>Pricing</w:t>
      </w:r>
    </w:p>
    <w:p w:rsidR="0061455F" w:rsidRPr="00257AF3" w:rsidRDefault="0061455F" w:rsidP="0061455F">
      <w:pPr>
        <w:pStyle w:val="ListParagraph"/>
        <w:numPr>
          <w:ilvl w:val="0"/>
          <w:numId w:val="5"/>
        </w:numPr>
        <w:rPr>
          <w:sz w:val="28"/>
          <w:szCs w:val="28"/>
        </w:rPr>
      </w:pPr>
      <w:r w:rsidRPr="00257AF3">
        <w:rPr>
          <w:sz w:val="28"/>
          <w:szCs w:val="28"/>
        </w:rPr>
        <w:t>Demand for products</w:t>
      </w:r>
    </w:p>
    <w:p w:rsidR="0061455F" w:rsidRPr="00257AF3" w:rsidRDefault="0061455F" w:rsidP="0061455F">
      <w:pPr>
        <w:pStyle w:val="ListParagraph"/>
        <w:numPr>
          <w:ilvl w:val="0"/>
          <w:numId w:val="5"/>
        </w:numPr>
        <w:rPr>
          <w:sz w:val="28"/>
          <w:szCs w:val="28"/>
        </w:rPr>
      </w:pPr>
      <w:r w:rsidRPr="00257AF3">
        <w:rPr>
          <w:sz w:val="28"/>
          <w:szCs w:val="28"/>
        </w:rPr>
        <w:t>Training of staff</w:t>
      </w:r>
    </w:p>
    <w:p w:rsidR="0061455F" w:rsidRPr="00257AF3" w:rsidRDefault="0061455F" w:rsidP="0061455F">
      <w:pPr>
        <w:pStyle w:val="ListParagraph"/>
        <w:numPr>
          <w:ilvl w:val="0"/>
          <w:numId w:val="5"/>
        </w:numPr>
        <w:rPr>
          <w:sz w:val="28"/>
          <w:szCs w:val="28"/>
        </w:rPr>
      </w:pPr>
      <w:r w:rsidRPr="00257AF3">
        <w:rPr>
          <w:sz w:val="28"/>
          <w:szCs w:val="28"/>
        </w:rPr>
        <w:t>Investment</w:t>
      </w:r>
    </w:p>
    <w:p w:rsidR="0061455F" w:rsidRPr="00257AF3" w:rsidRDefault="0061455F" w:rsidP="0061455F">
      <w:pPr>
        <w:pStyle w:val="ListParagraph"/>
        <w:numPr>
          <w:ilvl w:val="0"/>
          <w:numId w:val="5"/>
        </w:numPr>
        <w:rPr>
          <w:sz w:val="28"/>
          <w:szCs w:val="28"/>
        </w:rPr>
      </w:pPr>
      <w:r w:rsidRPr="00257AF3">
        <w:rPr>
          <w:sz w:val="28"/>
          <w:szCs w:val="28"/>
        </w:rPr>
        <w:t>Insolvencies</w:t>
      </w:r>
    </w:p>
    <w:p w:rsidR="009F5C83" w:rsidRPr="00257AF3" w:rsidRDefault="009F5C83" w:rsidP="0061455F">
      <w:pPr>
        <w:pStyle w:val="ListParagraph"/>
        <w:numPr>
          <w:ilvl w:val="0"/>
          <w:numId w:val="5"/>
        </w:numPr>
        <w:rPr>
          <w:sz w:val="28"/>
          <w:szCs w:val="28"/>
        </w:rPr>
      </w:pPr>
      <w:r w:rsidRPr="00257AF3">
        <w:rPr>
          <w:sz w:val="28"/>
          <w:szCs w:val="28"/>
        </w:rPr>
        <w:t>Why do different businesses respond differently in a recession?</w:t>
      </w:r>
    </w:p>
    <w:p w:rsidR="00CE52FD" w:rsidRPr="00257AF3" w:rsidRDefault="00CE52FD" w:rsidP="0061455F">
      <w:pPr>
        <w:pStyle w:val="ListParagraph"/>
        <w:numPr>
          <w:ilvl w:val="0"/>
          <w:numId w:val="5"/>
        </w:numPr>
        <w:rPr>
          <w:sz w:val="28"/>
          <w:szCs w:val="28"/>
        </w:rPr>
      </w:pPr>
      <w:r w:rsidRPr="00257AF3">
        <w:rPr>
          <w:sz w:val="28"/>
          <w:szCs w:val="28"/>
        </w:rPr>
        <w:t>How are companies battling against the business cycle and recession?</w:t>
      </w:r>
      <w:r w:rsidR="00257AF3" w:rsidRPr="00257AF3">
        <w:rPr>
          <w:sz w:val="28"/>
          <w:szCs w:val="28"/>
        </w:rPr>
        <w:t xml:space="preserve"> What are the effects of these strategies?</w:t>
      </w:r>
    </w:p>
    <w:p w:rsidR="0061455F" w:rsidRDefault="0061455F" w:rsidP="0061455F">
      <w:pPr>
        <w:rPr>
          <w:b/>
          <w:sz w:val="28"/>
          <w:szCs w:val="28"/>
        </w:rPr>
      </w:pPr>
    </w:p>
    <w:p w:rsidR="0061455F" w:rsidRDefault="00257AF3" w:rsidP="00CE52FD">
      <w:pPr>
        <w:rPr>
          <w:b/>
          <w:sz w:val="28"/>
          <w:szCs w:val="28"/>
        </w:rPr>
      </w:pPr>
      <w:r>
        <w:rPr>
          <w:noProof/>
          <w:lang w:eastAsia="en-GB"/>
        </w:rPr>
        <w:lastRenderedPageBreak/>
        <w:drawing>
          <wp:anchor distT="0" distB="0" distL="114300" distR="114300" simplePos="0" relativeHeight="251671552" behindDoc="1" locked="0" layoutInCell="1" allowOverlap="1" wp14:anchorId="0487EF61" wp14:editId="6DF71AA7">
            <wp:simplePos x="0" y="0"/>
            <wp:positionH relativeFrom="column">
              <wp:posOffset>4266565</wp:posOffset>
            </wp:positionH>
            <wp:positionV relativeFrom="paragraph">
              <wp:posOffset>86360</wp:posOffset>
            </wp:positionV>
            <wp:extent cx="1670050" cy="1654175"/>
            <wp:effectExtent l="0" t="0" r="0" b="0"/>
            <wp:wrapTight wrapText="bothSides">
              <wp:wrapPolygon edited="0">
                <wp:start x="0" y="0"/>
                <wp:lineTo x="0" y="21393"/>
                <wp:lineTo x="21436" y="21393"/>
                <wp:lineTo x="21436" y="0"/>
                <wp:lineTo x="0" y="0"/>
              </wp:wrapPolygon>
            </wp:wrapTight>
            <wp:docPr id="40962" name="Picture 2" descr="http://www.motorcycleinfo.co.uk/resources/6795/assets/images/GS_history/BMW_Logo_roun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62" name="Picture 2" descr="http://www.motorcycleinfo.co.uk/resources/6795/assets/images/GS_history/BMW_Logo_roundel.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70050" cy="1654175"/>
                    </a:xfrm>
                    <a:prstGeom prst="rect">
                      <a:avLst/>
                    </a:prstGeom>
                    <a:noFill/>
                  </pic:spPr>
                </pic:pic>
              </a:graphicData>
            </a:graphic>
            <wp14:sizeRelH relativeFrom="page">
              <wp14:pctWidth>0</wp14:pctWidth>
            </wp14:sizeRelH>
            <wp14:sizeRelV relativeFrom="page">
              <wp14:pctHeight>0</wp14:pctHeight>
            </wp14:sizeRelV>
          </wp:anchor>
        </w:drawing>
      </w:r>
      <w:r w:rsidR="002726F0">
        <w:rPr>
          <w:b/>
          <w:sz w:val="28"/>
          <w:szCs w:val="28"/>
        </w:rPr>
        <w:t>Businesses Response</w:t>
      </w:r>
      <w:bookmarkStart w:id="0" w:name="_GoBack"/>
      <w:bookmarkEnd w:id="0"/>
      <w:r w:rsidR="00CF16B5">
        <w:rPr>
          <w:b/>
          <w:sz w:val="28"/>
          <w:szCs w:val="28"/>
        </w:rPr>
        <w:t xml:space="preserve"> to Business Cycle</w:t>
      </w:r>
      <w:r w:rsidR="00CE52FD">
        <w:rPr>
          <w:b/>
          <w:sz w:val="28"/>
          <w:szCs w:val="28"/>
        </w:rPr>
        <w:t xml:space="preserve"> Case Studies</w:t>
      </w:r>
    </w:p>
    <w:p w:rsidR="00CE52FD" w:rsidRPr="00CE52FD" w:rsidRDefault="00CE52FD" w:rsidP="00CE52FD">
      <w:pPr>
        <w:shd w:val="clear" w:color="auto" w:fill="FFFFFF"/>
        <w:spacing w:before="254"/>
        <w:ind w:left="62"/>
        <w:rPr>
          <w:rFonts w:cstheme="minorHAnsi"/>
          <w:sz w:val="28"/>
          <w:szCs w:val="28"/>
        </w:rPr>
      </w:pPr>
      <w:r w:rsidRPr="00CE52FD">
        <w:rPr>
          <w:rFonts w:cstheme="minorHAnsi"/>
          <w:b/>
          <w:bCs/>
          <w:color w:val="000000"/>
          <w:spacing w:val="-4"/>
          <w:sz w:val="28"/>
          <w:szCs w:val="28"/>
        </w:rPr>
        <w:t>BMW battles against economic forces</w:t>
      </w:r>
    </w:p>
    <w:p w:rsidR="00CE52FD" w:rsidRPr="00CE52FD" w:rsidRDefault="00CE52FD" w:rsidP="00CE52FD">
      <w:pPr>
        <w:shd w:val="clear" w:color="auto" w:fill="FFFFFF"/>
        <w:spacing w:before="43"/>
        <w:ind w:left="43"/>
        <w:rPr>
          <w:rFonts w:cstheme="minorHAnsi"/>
          <w:sz w:val="28"/>
          <w:szCs w:val="28"/>
        </w:rPr>
      </w:pPr>
      <w:r w:rsidRPr="00CE52FD">
        <w:rPr>
          <w:rFonts w:cstheme="minorHAnsi"/>
          <w:color w:val="000000"/>
          <w:spacing w:val="3"/>
          <w:sz w:val="28"/>
          <w:szCs w:val="28"/>
        </w:rPr>
        <w:t>BMW, the world's biggest maker of premium cars, is on course to meet its target of selling 1.8 million cars in 2012. Sales of all three brands owned by the German car maker, BMW, Mini and Rolls-</w:t>
      </w:r>
      <w:r w:rsidRPr="00CE52FD">
        <w:rPr>
          <w:rFonts w:cstheme="minorHAnsi"/>
          <w:color w:val="000000"/>
          <w:spacing w:val="2"/>
          <w:sz w:val="28"/>
          <w:szCs w:val="28"/>
        </w:rPr>
        <w:t xml:space="preserve">Royce, are expected to continue growing despite dark clouds on </w:t>
      </w:r>
      <w:proofErr w:type="spellStart"/>
      <w:r w:rsidRPr="00CE52FD">
        <w:rPr>
          <w:rFonts w:cstheme="minorHAnsi"/>
          <w:color w:val="000000"/>
          <w:spacing w:val="2"/>
          <w:sz w:val="28"/>
          <w:szCs w:val="28"/>
        </w:rPr>
        <w:t>thi</w:t>
      </w:r>
      <w:proofErr w:type="spellEnd"/>
      <w:r w:rsidRPr="00CE52FD">
        <w:rPr>
          <w:rFonts w:cstheme="minorHAnsi"/>
          <w:color w:val="000000"/>
          <w:spacing w:val="2"/>
          <w:sz w:val="28"/>
          <w:szCs w:val="28"/>
        </w:rPr>
        <w:t xml:space="preserve"> </w:t>
      </w:r>
      <w:r w:rsidRPr="00CE52FD">
        <w:rPr>
          <w:rFonts w:cstheme="minorHAnsi"/>
          <w:color w:val="000000"/>
          <w:spacing w:val="5"/>
          <w:sz w:val="28"/>
          <w:szCs w:val="28"/>
        </w:rPr>
        <w:t xml:space="preserve">economic horizon. The company is concerned about three main </w:t>
      </w:r>
      <w:r w:rsidRPr="00CE52FD">
        <w:rPr>
          <w:rFonts w:cstheme="minorHAnsi"/>
          <w:color w:val="000000"/>
          <w:spacing w:val="2"/>
          <w:sz w:val="28"/>
          <w:szCs w:val="28"/>
        </w:rPr>
        <w:t>problems:</w:t>
      </w:r>
    </w:p>
    <w:p w:rsidR="00CE52FD" w:rsidRPr="00CE52FD" w:rsidRDefault="00CE52FD" w:rsidP="00CE52FD">
      <w:pPr>
        <w:pStyle w:val="ListParagraph"/>
        <w:numPr>
          <w:ilvl w:val="0"/>
          <w:numId w:val="6"/>
        </w:numPr>
        <w:shd w:val="clear" w:color="auto" w:fill="FFFFFF"/>
        <w:spacing w:before="110"/>
        <w:rPr>
          <w:rFonts w:cstheme="minorHAnsi"/>
          <w:sz w:val="28"/>
          <w:szCs w:val="28"/>
        </w:rPr>
      </w:pPr>
      <w:r w:rsidRPr="00CE52FD">
        <w:rPr>
          <w:rFonts w:cstheme="minorHAnsi"/>
          <w:color w:val="000000"/>
          <w:spacing w:val="4"/>
          <w:sz w:val="28"/>
          <w:szCs w:val="28"/>
        </w:rPr>
        <w:t>the large fall in the US $ exchange rate - this makes exports from German factories more expensive in the USA</w:t>
      </w:r>
    </w:p>
    <w:p w:rsidR="00CE52FD" w:rsidRPr="00CE52FD" w:rsidRDefault="00CE52FD" w:rsidP="00CE52FD">
      <w:pPr>
        <w:pStyle w:val="ListParagraph"/>
        <w:shd w:val="clear" w:color="auto" w:fill="FFFFFF"/>
        <w:spacing w:before="110"/>
        <w:ind w:left="782"/>
        <w:rPr>
          <w:rFonts w:cstheme="minorHAnsi"/>
          <w:sz w:val="28"/>
          <w:szCs w:val="28"/>
        </w:rPr>
      </w:pPr>
    </w:p>
    <w:p w:rsidR="00CE52FD" w:rsidRPr="00CE52FD" w:rsidRDefault="00CE52FD" w:rsidP="00CE52FD">
      <w:pPr>
        <w:pStyle w:val="ListParagraph"/>
        <w:numPr>
          <w:ilvl w:val="0"/>
          <w:numId w:val="6"/>
        </w:numPr>
        <w:shd w:val="clear" w:color="auto" w:fill="FFFFFF"/>
        <w:spacing w:before="48"/>
        <w:ind w:right="365"/>
        <w:rPr>
          <w:rFonts w:cstheme="minorHAnsi"/>
          <w:sz w:val="28"/>
          <w:szCs w:val="28"/>
        </w:rPr>
      </w:pPr>
      <w:r w:rsidRPr="00CE52FD">
        <w:rPr>
          <w:rFonts w:cstheme="minorHAnsi"/>
          <w:color w:val="000000"/>
          <w:spacing w:val="4"/>
          <w:sz w:val="28"/>
          <w:szCs w:val="28"/>
        </w:rPr>
        <w:t xml:space="preserve">higher materials and components prices driven by more </w:t>
      </w:r>
      <w:r w:rsidRPr="00CE52FD">
        <w:rPr>
          <w:rFonts w:cstheme="minorHAnsi"/>
          <w:color w:val="000000"/>
          <w:spacing w:val="3"/>
          <w:sz w:val="28"/>
          <w:szCs w:val="28"/>
        </w:rPr>
        <w:t>expensive oil and steel costs</w:t>
      </w:r>
      <w:r>
        <w:rPr>
          <w:rFonts w:cstheme="minorHAnsi"/>
          <w:color w:val="000000"/>
          <w:spacing w:val="3"/>
          <w:sz w:val="28"/>
          <w:szCs w:val="28"/>
        </w:rPr>
        <w:br/>
      </w:r>
    </w:p>
    <w:p w:rsidR="00CE52FD" w:rsidRPr="00CE52FD" w:rsidRDefault="00CE52FD" w:rsidP="00CE52FD">
      <w:pPr>
        <w:pStyle w:val="ListParagraph"/>
        <w:numPr>
          <w:ilvl w:val="0"/>
          <w:numId w:val="6"/>
        </w:numPr>
        <w:shd w:val="clear" w:color="auto" w:fill="FFFFFF"/>
        <w:spacing w:before="48"/>
        <w:ind w:right="365"/>
        <w:rPr>
          <w:rFonts w:cstheme="minorHAnsi"/>
          <w:sz w:val="28"/>
          <w:szCs w:val="28"/>
        </w:rPr>
      </w:pPr>
      <w:proofErr w:type="gramStart"/>
      <w:r w:rsidRPr="00CE52FD">
        <w:rPr>
          <w:rFonts w:cstheme="minorHAnsi"/>
          <w:color w:val="000000"/>
          <w:spacing w:val="3"/>
          <w:sz w:val="28"/>
          <w:szCs w:val="28"/>
        </w:rPr>
        <w:t>weakness</w:t>
      </w:r>
      <w:proofErr w:type="gramEnd"/>
      <w:r w:rsidRPr="00CE52FD">
        <w:rPr>
          <w:rFonts w:cstheme="minorHAnsi"/>
          <w:color w:val="000000"/>
          <w:spacing w:val="3"/>
          <w:sz w:val="28"/>
          <w:szCs w:val="28"/>
        </w:rPr>
        <w:t xml:space="preserve"> of consumer spending in the USA as a result of the </w:t>
      </w:r>
      <w:r w:rsidRPr="00CE52FD">
        <w:rPr>
          <w:rFonts w:cstheme="minorHAnsi"/>
          <w:color w:val="000000"/>
          <w:spacing w:val="4"/>
          <w:sz w:val="28"/>
          <w:szCs w:val="28"/>
        </w:rPr>
        <w:t>2008 slowdown in GDP growth.</w:t>
      </w:r>
    </w:p>
    <w:p w:rsidR="00CE52FD" w:rsidRPr="00CE52FD" w:rsidRDefault="00CE52FD" w:rsidP="00CE52FD">
      <w:pPr>
        <w:shd w:val="clear" w:color="auto" w:fill="FFFFFF"/>
        <w:spacing w:before="58"/>
        <w:ind w:left="58"/>
        <w:rPr>
          <w:rFonts w:cstheme="minorHAnsi"/>
          <w:sz w:val="28"/>
          <w:szCs w:val="28"/>
        </w:rPr>
      </w:pPr>
      <w:r w:rsidRPr="00CE52FD">
        <w:rPr>
          <w:rFonts w:cstheme="minorHAnsi"/>
          <w:color w:val="000000"/>
          <w:spacing w:val="3"/>
          <w:sz w:val="28"/>
          <w:szCs w:val="28"/>
        </w:rPr>
        <w:t xml:space="preserve">How is the company, which made a profit before tax of </w:t>
      </w:r>
      <w:r w:rsidRPr="00CE52FD">
        <w:rPr>
          <w:rFonts w:eastAsia="Times New Roman" w:cstheme="minorHAnsi"/>
          <w:color w:val="000000"/>
          <w:spacing w:val="3"/>
          <w:sz w:val="28"/>
          <w:szCs w:val="28"/>
        </w:rPr>
        <w:t xml:space="preserve">£3.0bn in </w:t>
      </w:r>
      <w:r w:rsidRPr="00CE52FD">
        <w:rPr>
          <w:rFonts w:eastAsia="Times New Roman" w:cstheme="minorHAnsi"/>
          <w:color w:val="000000"/>
          <w:spacing w:val="4"/>
          <w:sz w:val="28"/>
          <w:szCs w:val="28"/>
        </w:rPr>
        <w:t>2007, battling against these economic forces?</w:t>
      </w:r>
    </w:p>
    <w:p w:rsidR="00CE52FD" w:rsidRPr="00CE52FD" w:rsidRDefault="00CE52FD" w:rsidP="00CE52FD">
      <w:pPr>
        <w:pStyle w:val="ListParagraph"/>
        <w:numPr>
          <w:ilvl w:val="0"/>
          <w:numId w:val="7"/>
        </w:numPr>
        <w:shd w:val="clear" w:color="auto" w:fill="FFFFFF"/>
        <w:spacing w:before="110"/>
        <w:ind w:right="365"/>
        <w:rPr>
          <w:rFonts w:cstheme="minorHAnsi"/>
          <w:sz w:val="28"/>
          <w:szCs w:val="28"/>
        </w:rPr>
      </w:pPr>
      <w:r w:rsidRPr="00CE52FD">
        <w:rPr>
          <w:rFonts w:cstheme="minorHAnsi"/>
          <w:color w:val="000000"/>
          <w:spacing w:val="3"/>
          <w:sz w:val="28"/>
          <w:szCs w:val="28"/>
        </w:rPr>
        <w:t>Firstly, it is cutting back its German-based workforce and increasing production by 60 per cent at its US factory.</w:t>
      </w:r>
    </w:p>
    <w:p w:rsidR="00CE52FD" w:rsidRPr="00CE52FD" w:rsidRDefault="00CE52FD" w:rsidP="00CE52FD">
      <w:pPr>
        <w:pStyle w:val="ListParagraph"/>
        <w:shd w:val="clear" w:color="auto" w:fill="FFFFFF"/>
        <w:spacing w:before="110"/>
        <w:ind w:left="874" w:right="365"/>
        <w:rPr>
          <w:rFonts w:cstheme="minorHAnsi"/>
          <w:sz w:val="28"/>
          <w:szCs w:val="28"/>
        </w:rPr>
      </w:pPr>
    </w:p>
    <w:p w:rsidR="00CE52FD" w:rsidRPr="00CE52FD" w:rsidRDefault="00CE52FD" w:rsidP="00CE52FD">
      <w:pPr>
        <w:pStyle w:val="ListParagraph"/>
        <w:numPr>
          <w:ilvl w:val="0"/>
          <w:numId w:val="7"/>
        </w:numPr>
        <w:shd w:val="clear" w:color="auto" w:fill="FFFFFF"/>
        <w:spacing w:before="53"/>
        <w:rPr>
          <w:rFonts w:cstheme="minorHAnsi"/>
          <w:sz w:val="28"/>
          <w:szCs w:val="28"/>
        </w:rPr>
      </w:pPr>
      <w:r w:rsidRPr="00CE52FD">
        <w:rPr>
          <w:rFonts w:cstheme="minorHAnsi"/>
          <w:i/>
          <w:iCs/>
          <w:color w:val="000000"/>
          <w:spacing w:val="4"/>
          <w:sz w:val="28"/>
          <w:szCs w:val="28"/>
        </w:rPr>
        <w:t xml:space="preserve">It </w:t>
      </w:r>
      <w:r w:rsidRPr="00CE52FD">
        <w:rPr>
          <w:rFonts w:cstheme="minorHAnsi"/>
          <w:color w:val="000000"/>
          <w:spacing w:val="4"/>
          <w:sz w:val="28"/>
          <w:szCs w:val="28"/>
        </w:rPr>
        <w:t>is buying many more materials and components from US-</w:t>
      </w:r>
      <w:r w:rsidRPr="00CE52FD">
        <w:rPr>
          <w:rFonts w:cstheme="minorHAnsi"/>
          <w:color w:val="000000"/>
          <w:spacing w:val="2"/>
          <w:sz w:val="28"/>
          <w:szCs w:val="28"/>
        </w:rPr>
        <w:t>based suppliers.</w:t>
      </w:r>
      <w:r>
        <w:rPr>
          <w:rFonts w:cstheme="minorHAnsi"/>
          <w:color w:val="000000"/>
          <w:spacing w:val="2"/>
          <w:sz w:val="28"/>
          <w:szCs w:val="28"/>
        </w:rPr>
        <w:br/>
      </w:r>
    </w:p>
    <w:p w:rsidR="00CE52FD" w:rsidRPr="00CE52FD" w:rsidRDefault="00CE52FD" w:rsidP="00CE52FD">
      <w:pPr>
        <w:pStyle w:val="ListParagraph"/>
        <w:numPr>
          <w:ilvl w:val="0"/>
          <w:numId w:val="7"/>
        </w:numPr>
        <w:shd w:val="clear" w:color="auto" w:fill="FFFFFF"/>
        <w:spacing w:before="48"/>
        <w:rPr>
          <w:rFonts w:cstheme="minorHAnsi"/>
          <w:sz w:val="28"/>
          <w:szCs w:val="28"/>
        </w:rPr>
      </w:pPr>
      <w:r w:rsidRPr="00CE52FD">
        <w:rPr>
          <w:rFonts w:cstheme="minorHAnsi"/>
          <w:i/>
          <w:iCs/>
          <w:color w:val="000000"/>
          <w:spacing w:val="5"/>
          <w:sz w:val="28"/>
          <w:szCs w:val="28"/>
        </w:rPr>
        <w:t xml:space="preserve">It </w:t>
      </w:r>
      <w:r w:rsidRPr="00CE52FD">
        <w:rPr>
          <w:rFonts w:cstheme="minorHAnsi"/>
          <w:color w:val="000000"/>
          <w:spacing w:val="5"/>
          <w:sz w:val="28"/>
          <w:szCs w:val="28"/>
        </w:rPr>
        <w:t xml:space="preserve">is expanding sales in non-US markets such as China and the </w:t>
      </w:r>
      <w:r w:rsidRPr="00CE52FD">
        <w:rPr>
          <w:rFonts w:cstheme="minorHAnsi"/>
          <w:color w:val="000000"/>
          <w:spacing w:val="-9"/>
          <w:sz w:val="28"/>
          <w:szCs w:val="28"/>
        </w:rPr>
        <w:t>UK.</w:t>
      </w:r>
    </w:p>
    <w:p w:rsidR="00CE52FD" w:rsidRPr="00CE52FD" w:rsidRDefault="00CE52FD" w:rsidP="00CE52FD">
      <w:pPr>
        <w:pStyle w:val="ListParagraph"/>
        <w:shd w:val="clear" w:color="auto" w:fill="FFFFFF"/>
        <w:spacing w:before="48"/>
        <w:ind w:left="874"/>
        <w:rPr>
          <w:rFonts w:cstheme="minorHAnsi"/>
          <w:sz w:val="28"/>
          <w:szCs w:val="28"/>
        </w:rPr>
      </w:pPr>
    </w:p>
    <w:p w:rsidR="00CE52FD" w:rsidRPr="00CE52FD" w:rsidRDefault="00CE52FD" w:rsidP="00CE52FD">
      <w:pPr>
        <w:pStyle w:val="ListParagraph"/>
        <w:numPr>
          <w:ilvl w:val="0"/>
          <w:numId w:val="7"/>
        </w:numPr>
        <w:shd w:val="clear" w:color="auto" w:fill="FFFFFF"/>
        <w:spacing w:before="58"/>
        <w:rPr>
          <w:rFonts w:cstheme="minorHAnsi"/>
          <w:sz w:val="28"/>
          <w:szCs w:val="28"/>
        </w:rPr>
      </w:pPr>
      <w:r w:rsidRPr="00CE52FD">
        <w:rPr>
          <w:rFonts w:cstheme="minorHAnsi"/>
          <w:i/>
          <w:iCs/>
          <w:color w:val="000000"/>
          <w:spacing w:val="4"/>
          <w:sz w:val="28"/>
          <w:szCs w:val="28"/>
        </w:rPr>
        <w:t xml:space="preserve">It </w:t>
      </w:r>
      <w:r w:rsidRPr="00CE52FD">
        <w:rPr>
          <w:rFonts w:cstheme="minorHAnsi"/>
          <w:color w:val="000000"/>
          <w:spacing w:val="4"/>
          <w:sz w:val="28"/>
          <w:szCs w:val="28"/>
        </w:rPr>
        <w:t>is cutting prices paid to suppliers.</w:t>
      </w:r>
    </w:p>
    <w:p w:rsidR="00CE52FD" w:rsidRPr="00CE52FD" w:rsidRDefault="00CE52FD" w:rsidP="00CE52FD">
      <w:pPr>
        <w:shd w:val="clear" w:color="auto" w:fill="FFFFFF"/>
        <w:spacing w:before="48"/>
        <w:ind w:left="48"/>
        <w:rPr>
          <w:rFonts w:cstheme="minorHAnsi"/>
          <w:sz w:val="28"/>
          <w:szCs w:val="28"/>
        </w:rPr>
      </w:pPr>
      <w:r w:rsidRPr="00CE52FD">
        <w:rPr>
          <w:rFonts w:cstheme="minorHAnsi"/>
          <w:color w:val="000000"/>
          <w:spacing w:val="3"/>
          <w:sz w:val="28"/>
          <w:szCs w:val="28"/>
        </w:rPr>
        <w:t xml:space="preserve">Mr </w:t>
      </w:r>
      <w:proofErr w:type="spellStart"/>
      <w:r w:rsidRPr="00CE52FD">
        <w:rPr>
          <w:rFonts w:cstheme="minorHAnsi"/>
          <w:color w:val="000000"/>
          <w:spacing w:val="3"/>
          <w:sz w:val="28"/>
          <w:szCs w:val="28"/>
        </w:rPr>
        <w:t>Reithofer</w:t>
      </w:r>
      <w:proofErr w:type="spellEnd"/>
      <w:r w:rsidRPr="00CE52FD">
        <w:rPr>
          <w:rFonts w:cstheme="minorHAnsi"/>
          <w:color w:val="000000"/>
          <w:spacing w:val="3"/>
          <w:sz w:val="28"/>
          <w:szCs w:val="28"/>
        </w:rPr>
        <w:t xml:space="preserve">, BMW Chief Executive, is worried about the US </w:t>
      </w:r>
      <w:r w:rsidRPr="00CE52FD">
        <w:rPr>
          <w:rFonts w:cstheme="minorHAnsi"/>
          <w:color w:val="000000"/>
          <w:spacing w:val="4"/>
          <w:sz w:val="28"/>
          <w:szCs w:val="28"/>
        </w:rPr>
        <w:t xml:space="preserve">slowdown but thinks that mass market car manufacturers will be </w:t>
      </w:r>
      <w:r w:rsidRPr="00CE52FD">
        <w:rPr>
          <w:rFonts w:cstheme="minorHAnsi"/>
          <w:color w:val="000000"/>
          <w:spacing w:val="5"/>
          <w:sz w:val="28"/>
          <w:szCs w:val="28"/>
        </w:rPr>
        <w:t xml:space="preserve">affected most. </w:t>
      </w:r>
      <w:r>
        <w:rPr>
          <w:rFonts w:cstheme="minorHAnsi"/>
          <w:color w:val="000000"/>
          <w:spacing w:val="5"/>
          <w:sz w:val="28"/>
          <w:szCs w:val="28"/>
        </w:rPr>
        <w:t>‘</w:t>
      </w:r>
      <w:r w:rsidRPr="00CE52FD">
        <w:rPr>
          <w:rFonts w:cstheme="minorHAnsi"/>
          <w:color w:val="000000"/>
          <w:spacing w:val="5"/>
          <w:sz w:val="28"/>
          <w:szCs w:val="28"/>
        </w:rPr>
        <w:t xml:space="preserve">A recession takes some time to hit premium car </w:t>
      </w:r>
      <w:r w:rsidRPr="00CE52FD">
        <w:rPr>
          <w:rFonts w:cstheme="minorHAnsi"/>
          <w:color w:val="000000"/>
          <w:spacing w:val="2"/>
          <w:sz w:val="28"/>
          <w:szCs w:val="28"/>
        </w:rPr>
        <w:t xml:space="preserve">makers. Will it affect us? </w:t>
      </w:r>
      <w:r w:rsidRPr="00CE52FD">
        <w:rPr>
          <w:rFonts w:cstheme="minorHAnsi"/>
          <w:i/>
          <w:iCs/>
          <w:color w:val="000000"/>
          <w:spacing w:val="2"/>
          <w:sz w:val="28"/>
          <w:szCs w:val="28"/>
        </w:rPr>
        <w:t xml:space="preserve">It </w:t>
      </w:r>
      <w:r w:rsidRPr="00CE52FD">
        <w:rPr>
          <w:rFonts w:cstheme="minorHAnsi"/>
          <w:color w:val="000000"/>
          <w:spacing w:val="2"/>
          <w:sz w:val="28"/>
          <w:szCs w:val="28"/>
        </w:rPr>
        <w:t>depend</w:t>
      </w:r>
      <w:r>
        <w:rPr>
          <w:rFonts w:cstheme="minorHAnsi"/>
          <w:color w:val="000000"/>
          <w:spacing w:val="2"/>
          <w:sz w:val="28"/>
          <w:szCs w:val="28"/>
        </w:rPr>
        <w:t>s on how deep the crisis will be’</w:t>
      </w:r>
      <w:r w:rsidRPr="00CE52FD">
        <w:rPr>
          <w:rFonts w:cstheme="minorHAnsi"/>
          <w:color w:val="000000"/>
          <w:spacing w:val="2"/>
          <w:sz w:val="28"/>
          <w:szCs w:val="28"/>
        </w:rPr>
        <w:t xml:space="preserve"> </w:t>
      </w:r>
      <w:r w:rsidRPr="00CE52FD">
        <w:rPr>
          <w:rFonts w:cstheme="minorHAnsi"/>
          <w:color w:val="000000"/>
          <w:spacing w:val="4"/>
          <w:sz w:val="28"/>
          <w:szCs w:val="28"/>
        </w:rPr>
        <w:t>he said, rather ominously.</w:t>
      </w:r>
      <w:r w:rsidR="00257AF3" w:rsidRPr="00257AF3">
        <w:rPr>
          <w:noProof/>
          <w:lang w:eastAsia="en-GB"/>
        </w:rPr>
        <w:t xml:space="preserve"> </w:t>
      </w:r>
    </w:p>
    <w:p w:rsidR="00257AF3" w:rsidRPr="00257AF3" w:rsidRDefault="00257AF3" w:rsidP="00257AF3">
      <w:pPr>
        <w:shd w:val="clear" w:color="auto" w:fill="FFFFFF"/>
        <w:tabs>
          <w:tab w:val="left" w:pos="158"/>
        </w:tabs>
        <w:spacing w:before="72"/>
        <w:rPr>
          <w:b/>
          <w:sz w:val="28"/>
          <w:szCs w:val="28"/>
        </w:rPr>
      </w:pPr>
      <w:r w:rsidRPr="00257AF3">
        <w:rPr>
          <w:b/>
          <w:color w:val="2A2A2A"/>
          <w:spacing w:val="-5"/>
          <w:sz w:val="28"/>
          <w:szCs w:val="28"/>
        </w:rPr>
        <w:lastRenderedPageBreak/>
        <w:t>Vauxhall offers sabbaticals</w:t>
      </w:r>
    </w:p>
    <w:p w:rsidR="00257AF3" w:rsidRPr="00257AF3" w:rsidRDefault="00257AF3" w:rsidP="00257AF3">
      <w:pPr>
        <w:shd w:val="clear" w:color="auto" w:fill="FFFFFF"/>
        <w:jc w:val="both"/>
        <w:rPr>
          <w:sz w:val="28"/>
          <w:szCs w:val="28"/>
        </w:rPr>
      </w:pPr>
      <w:r>
        <w:rPr>
          <w:rFonts w:ascii="Arial" w:hAnsi="Arial" w:cs="Arial"/>
          <w:noProof/>
          <w:sz w:val="20"/>
          <w:szCs w:val="20"/>
          <w:lang w:eastAsia="en-GB"/>
        </w:rPr>
        <w:drawing>
          <wp:anchor distT="0" distB="0" distL="114300" distR="114300" simplePos="0" relativeHeight="251673600" behindDoc="1" locked="0" layoutInCell="1" allowOverlap="1" wp14:anchorId="11349F9C" wp14:editId="2ADBD4E7">
            <wp:simplePos x="0" y="0"/>
            <wp:positionH relativeFrom="column">
              <wp:posOffset>-26035</wp:posOffset>
            </wp:positionH>
            <wp:positionV relativeFrom="paragraph">
              <wp:posOffset>2177415</wp:posOffset>
            </wp:positionV>
            <wp:extent cx="1596390" cy="1920875"/>
            <wp:effectExtent l="0" t="0" r="0" b="0"/>
            <wp:wrapTight wrapText="bothSides">
              <wp:wrapPolygon edited="0">
                <wp:start x="0" y="0"/>
                <wp:lineTo x="0" y="21421"/>
                <wp:lineTo x="21394" y="21421"/>
                <wp:lineTo x="21394" y="0"/>
                <wp:lineTo x="0" y="0"/>
              </wp:wrapPolygon>
            </wp:wrapTight>
            <wp:docPr id="3" name="il_fi" descr="http://blog.servicingstop.co.uk/wp-content/uploads/2010/06/vauxhall-servic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log.servicingstop.co.uk/wp-content/uploads/2010/06/vauxhall-servicing.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96390" cy="1920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7AF3">
        <w:rPr>
          <w:color w:val="2A2A2A"/>
          <w:spacing w:val="-4"/>
          <w:sz w:val="28"/>
          <w:szCs w:val="28"/>
        </w:rPr>
        <w:t>Car manufacturer Vauxhall has offered its work</w:t>
      </w:r>
      <w:r w:rsidRPr="00257AF3">
        <w:rPr>
          <w:color w:val="2A2A2A"/>
          <w:spacing w:val="-4"/>
          <w:sz w:val="28"/>
          <w:szCs w:val="28"/>
        </w:rPr>
        <w:softHyphen/>
      </w:r>
      <w:r w:rsidRPr="00257AF3">
        <w:rPr>
          <w:color w:val="2A2A2A"/>
          <w:spacing w:val="6"/>
          <w:sz w:val="28"/>
          <w:szCs w:val="28"/>
        </w:rPr>
        <w:t xml:space="preserve">force at one factory the chance to take a </w:t>
      </w:r>
      <w:r w:rsidRPr="00257AF3">
        <w:rPr>
          <w:color w:val="2A2A2A"/>
          <w:spacing w:val="-4"/>
          <w:sz w:val="28"/>
          <w:szCs w:val="28"/>
        </w:rPr>
        <w:t xml:space="preserve">sabbatical on 30 per cent pay. General Motors approached unions at the plant in Ellesmere Port, Cheshire, with the plan last Thursday. Under the </w:t>
      </w:r>
      <w:r w:rsidRPr="00257AF3">
        <w:rPr>
          <w:color w:val="2A2A2A"/>
          <w:spacing w:val="-1"/>
          <w:sz w:val="28"/>
          <w:szCs w:val="28"/>
        </w:rPr>
        <w:t xml:space="preserve">scheme, staff would stay away from work for up </w:t>
      </w:r>
      <w:r w:rsidRPr="00257AF3">
        <w:rPr>
          <w:color w:val="2A2A2A"/>
          <w:spacing w:val="-4"/>
          <w:sz w:val="28"/>
          <w:szCs w:val="28"/>
        </w:rPr>
        <w:t xml:space="preserve">to nine months between January and September 2009 on less than a third of their basic salaries. A spokesman said the company wanted to avoid making any compulsory redundancies. He said it </w:t>
      </w:r>
      <w:r w:rsidRPr="00257AF3">
        <w:rPr>
          <w:color w:val="2A2A2A"/>
          <w:sz w:val="28"/>
          <w:szCs w:val="28"/>
        </w:rPr>
        <w:t xml:space="preserve">was 'working with unions to cut structural costs </w:t>
      </w:r>
      <w:r w:rsidRPr="00257AF3">
        <w:rPr>
          <w:color w:val="2A2A2A"/>
          <w:spacing w:val="-2"/>
          <w:sz w:val="28"/>
          <w:szCs w:val="28"/>
        </w:rPr>
        <w:t>and get us through 2009 without losing staff. He added: 'We want to avoid any forced redundan</w:t>
      </w:r>
      <w:r w:rsidRPr="00257AF3">
        <w:rPr>
          <w:color w:val="2A2A2A"/>
          <w:spacing w:val="-2"/>
          <w:sz w:val="28"/>
          <w:szCs w:val="28"/>
        </w:rPr>
        <w:softHyphen/>
      </w:r>
      <w:r w:rsidRPr="00257AF3">
        <w:rPr>
          <w:color w:val="2A2A2A"/>
          <w:spacing w:val="-8"/>
          <w:sz w:val="28"/>
          <w:szCs w:val="28"/>
        </w:rPr>
        <w:t>cies.'</w:t>
      </w:r>
    </w:p>
    <w:p w:rsidR="00257AF3" w:rsidRDefault="00257AF3" w:rsidP="00257AF3">
      <w:pPr>
        <w:shd w:val="clear" w:color="auto" w:fill="FFFFFF"/>
        <w:ind w:right="5"/>
        <w:jc w:val="both"/>
        <w:rPr>
          <w:color w:val="2A2A2A"/>
          <w:spacing w:val="-5"/>
          <w:sz w:val="28"/>
          <w:szCs w:val="28"/>
        </w:rPr>
      </w:pPr>
      <w:r w:rsidRPr="00257AF3">
        <w:rPr>
          <w:color w:val="2A2A2A"/>
          <w:spacing w:val="-2"/>
          <w:sz w:val="28"/>
          <w:szCs w:val="28"/>
        </w:rPr>
        <w:t xml:space="preserve">If successful, the sabbatical plan could be rolled </w:t>
      </w:r>
      <w:r w:rsidRPr="00257AF3">
        <w:rPr>
          <w:color w:val="2A2A2A"/>
          <w:spacing w:val="-4"/>
          <w:sz w:val="28"/>
          <w:szCs w:val="28"/>
        </w:rPr>
        <w:t xml:space="preserve">out at Saab, Opel in Europe and other Vauxhall </w:t>
      </w:r>
      <w:r w:rsidRPr="00257AF3">
        <w:rPr>
          <w:color w:val="2A2A2A"/>
          <w:spacing w:val="-3"/>
          <w:sz w:val="28"/>
          <w:szCs w:val="28"/>
        </w:rPr>
        <w:t>plants in the UK. But the company said it did not expect there to be a 'huge take-up' on the sab</w:t>
      </w:r>
      <w:r w:rsidRPr="00257AF3">
        <w:rPr>
          <w:color w:val="2A2A2A"/>
          <w:spacing w:val="-3"/>
          <w:sz w:val="28"/>
          <w:szCs w:val="28"/>
        </w:rPr>
        <w:softHyphen/>
      </w:r>
      <w:r w:rsidRPr="00257AF3">
        <w:rPr>
          <w:color w:val="2A2A2A"/>
          <w:spacing w:val="-4"/>
          <w:sz w:val="28"/>
          <w:szCs w:val="28"/>
        </w:rPr>
        <w:t xml:space="preserve">batical offer. Vauxhall employs more than 5,000 </w:t>
      </w:r>
      <w:r w:rsidRPr="00257AF3">
        <w:rPr>
          <w:color w:val="2A2A2A"/>
          <w:spacing w:val="-7"/>
          <w:sz w:val="28"/>
          <w:szCs w:val="28"/>
        </w:rPr>
        <w:t xml:space="preserve">people in Luton and Ellesmere Port. In October, the </w:t>
      </w:r>
      <w:r w:rsidRPr="00257AF3">
        <w:rPr>
          <w:color w:val="2A2A2A"/>
          <w:spacing w:val="-1"/>
          <w:sz w:val="28"/>
          <w:szCs w:val="28"/>
        </w:rPr>
        <w:t xml:space="preserve">Ellesmere Port plant stopped production for 14 </w:t>
      </w:r>
      <w:r w:rsidRPr="00257AF3">
        <w:rPr>
          <w:color w:val="2A2A2A"/>
          <w:spacing w:val="-5"/>
          <w:sz w:val="28"/>
          <w:szCs w:val="28"/>
        </w:rPr>
        <w:t>days because of falling sales in Europe.</w:t>
      </w:r>
    </w:p>
    <w:p w:rsidR="00257AF3" w:rsidRPr="00257AF3" w:rsidRDefault="00257AF3" w:rsidP="00257AF3">
      <w:pPr>
        <w:shd w:val="clear" w:color="auto" w:fill="FFFFFF"/>
        <w:tabs>
          <w:tab w:val="left" w:pos="158"/>
        </w:tabs>
        <w:spacing w:before="5"/>
        <w:rPr>
          <w:b/>
          <w:sz w:val="28"/>
          <w:szCs w:val="28"/>
        </w:rPr>
      </w:pPr>
      <w:r>
        <w:rPr>
          <w:b/>
          <w:color w:val="2A2A2A"/>
          <w:sz w:val="28"/>
          <w:szCs w:val="28"/>
        </w:rPr>
        <w:t xml:space="preserve">Two </w:t>
      </w:r>
      <w:r w:rsidRPr="00257AF3">
        <w:rPr>
          <w:b/>
          <w:color w:val="2A2A2A"/>
          <w:spacing w:val="-4"/>
          <w:sz w:val="28"/>
          <w:szCs w:val="28"/>
        </w:rPr>
        <w:t>Banks cut jobs permanently</w:t>
      </w:r>
    </w:p>
    <w:p w:rsidR="0061455F" w:rsidRDefault="00257AF3" w:rsidP="00270094">
      <w:pPr>
        <w:shd w:val="clear" w:color="auto" w:fill="FFFFFF"/>
        <w:rPr>
          <w:sz w:val="28"/>
          <w:szCs w:val="28"/>
        </w:rPr>
      </w:pPr>
      <w:r>
        <w:rPr>
          <w:rFonts w:ascii="Arial" w:hAnsi="Arial" w:cs="Arial"/>
          <w:noProof/>
          <w:sz w:val="20"/>
          <w:szCs w:val="20"/>
          <w:lang w:eastAsia="en-GB"/>
        </w:rPr>
        <w:drawing>
          <wp:anchor distT="0" distB="0" distL="114300" distR="114300" simplePos="0" relativeHeight="251672576" behindDoc="1" locked="0" layoutInCell="1" allowOverlap="1" wp14:anchorId="320824AA" wp14:editId="7D734C18">
            <wp:simplePos x="0" y="0"/>
            <wp:positionH relativeFrom="column">
              <wp:posOffset>3743960</wp:posOffset>
            </wp:positionH>
            <wp:positionV relativeFrom="paragraph">
              <wp:posOffset>1977390</wp:posOffset>
            </wp:positionV>
            <wp:extent cx="2118995" cy="1619250"/>
            <wp:effectExtent l="0" t="0" r="0" b="0"/>
            <wp:wrapTight wrapText="bothSides">
              <wp:wrapPolygon edited="0">
                <wp:start x="0" y="0"/>
                <wp:lineTo x="0" y="21346"/>
                <wp:lineTo x="21361" y="21346"/>
                <wp:lineTo x="21361" y="0"/>
                <wp:lineTo x="0" y="0"/>
              </wp:wrapPolygon>
            </wp:wrapTight>
            <wp:docPr id="1" name="il_fi" descr="http://static.guim.co.uk/sys-images/Money/Pix/pictures/2008/01/23/HSBCScottBarbourGetty4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atic.guim.co.uk/sys-images/Money/Pix/pictures/2008/01/23/HSBCScottBarbourGetty460.jpg"/>
                    <pic:cNvPicPr>
                      <a:picLocks noChangeAspect="1" noChangeArrowheads="1"/>
                    </pic:cNvPicPr>
                  </pic:nvPicPr>
                  <pic:blipFill rotWithShape="1">
                    <a:blip r:embed="rId29">
                      <a:extLst>
                        <a:ext uri="{28A0092B-C50C-407E-A947-70E740481C1C}">
                          <a14:useLocalDpi xmlns:a14="http://schemas.microsoft.com/office/drawing/2010/main" val="0"/>
                        </a:ext>
                      </a:extLst>
                    </a:blip>
                    <a:srcRect l="5377" r="16129"/>
                    <a:stretch/>
                  </pic:blipFill>
                  <pic:spPr bwMode="auto">
                    <a:xfrm>
                      <a:off x="0" y="0"/>
                      <a:ext cx="2118995" cy="1619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57AF3">
        <w:rPr>
          <w:color w:val="2A2A2A"/>
          <w:spacing w:val="-5"/>
          <w:sz w:val="28"/>
          <w:szCs w:val="28"/>
        </w:rPr>
        <w:t>Many IT jobs are under threat in the financial serv</w:t>
      </w:r>
      <w:r w:rsidRPr="00257AF3">
        <w:rPr>
          <w:color w:val="2A2A2A"/>
          <w:spacing w:val="-7"/>
          <w:sz w:val="28"/>
          <w:szCs w:val="28"/>
        </w:rPr>
        <w:t xml:space="preserve">ices sector as two leading banks, HSBC and Credit </w:t>
      </w:r>
      <w:r w:rsidRPr="00257AF3">
        <w:rPr>
          <w:color w:val="2A2A2A"/>
          <w:spacing w:val="-5"/>
          <w:sz w:val="28"/>
          <w:szCs w:val="28"/>
        </w:rPr>
        <w:t xml:space="preserve">Suisse, announced plans to slash their workforce. </w:t>
      </w:r>
      <w:r w:rsidRPr="00257AF3">
        <w:rPr>
          <w:color w:val="2A2A2A"/>
          <w:spacing w:val="-3"/>
          <w:sz w:val="28"/>
          <w:szCs w:val="28"/>
        </w:rPr>
        <w:t xml:space="preserve">The recession has started to impact the workface </w:t>
      </w:r>
      <w:r w:rsidRPr="00257AF3">
        <w:rPr>
          <w:color w:val="2A2A2A"/>
          <w:spacing w:val="-5"/>
          <w:sz w:val="28"/>
          <w:szCs w:val="28"/>
        </w:rPr>
        <w:t>as more than 1,150 job cuts were announced yes</w:t>
      </w:r>
      <w:r w:rsidRPr="00257AF3">
        <w:rPr>
          <w:color w:val="2A2A2A"/>
          <w:spacing w:val="-5"/>
          <w:sz w:val="28"/>
          <w:szCs w:val="28"/>
        </w:rPr>
        <w:softHyphen/>
      </w:r>
      <w:r w:rsidRPr="00257AF3">
        <w:rPr>
          <w:color w:val="2A2A2A"/>
          <w:spacing w:val="-7"/>
          <w:sz w:val="28"/>
          <w:szCs w:val="28"/>
        </w:rPr>
        <w:t xml:space="preserve">terday across the UK financial sector. HSBC will cut </w:t>
      </w:r>
      <w:r w:rsidRPr="00257AF3">
        <w:rPr>
          <w:color w:val="2A2A2A"/>
          <w:spacing w:val="-2"/>
          <w:sz w:val="28"/>
          <w:szCs w:val="28"/>
        </w:rPr>
        <w:t>another 500 jobs following a review of the busi</w:t>
      </w:r>
      <w:r w:rsidRPr="00257AF3">
        <w:rPr>
          <w:color w:val="2A2A2A"/>
          <w:spacing w:val="-2"/>
          <w:sz w:val="28"/>
          <w:szCs w:val="28"/>
        </w:rPr>
        <w:softHyphen/>
      </w:r>
      <w:r w:rsidRPr="00257AF3">
        <w:rPr>
          <w:color w:val="2A2A2A"/>
          <w:spacing w:val="-4"/>
          <w:sz w:val="28"/>
          <w:szCs w:val="28"/>
        </w:rPr>
        <w:t xml:space="preserve">ness and 'current economic conditions'. </w:t>
      </w:r>
      <w:r w:rsidRPr="00257AF3">
        <w:rPr>
          <w:color w:val="2A2A2A"/>
          <w:spacing w:val="-5"/>
          <w:sz w:val="28"/>
          <w:szCs w:val="28"/>
        </w:rPr>
        <w:t xml:space="preserve">'We deeply regret taking this step, but we consider </w:t>
      </w:r>
      <w:r w:rsidRPr="00257AF3">
        <w:rPr>
          <w:color w:val="2A2A2A"/>
          <w:spacing w:val="-6"/>
          <w:sz w:val="28"/>
          <w:szCs w:val="28"/>
        </w:rPr>
        <w:t xml:space="preserve">it essential to ensure our business is operating as </w:t>
      </w:r>
      <w:r w:rsidRPr="00257AF3">
        <w:rPr>
          <w:color w:val="2A2A2A"/>
          <w:spacing w:val="-4"/>
          <w:sz w:val="28"/>
          <w:szCs w:val="28"/>
        </w:rPr>
        <w:t xml:space="preserve">efficiently as possible and that we are best placed </w:t>
      </w:r>
      <w:r w:rsidRPr="00257AF3">
        <w:rPr>
          <w:color w:val="2A2A2A"/>
          <w:spacing w:val="-3"/>
          <w:sz w:val="28"/>
          <w:szCs w:val="28"/>
        </w:rPr>
        <w:t xml:space="preserve">to deal with the economic downturn and maintain </w:t>
      </w:r>
      <w:r w:rsidRPr="00257AF3">
        <w:rPr>
          <w:color w:val="2A2A2A"/>
          <w:spacing w:val="-5"/>
          <w:sz w:val="28"/>
          <w:szCs w:val="28"/>
        </w:rPr>
        <w:t>our levels of customer service,' HSBC, UK man</w:t>
      </w:r>
      <w:r w:rsidRPr="00257AF3">
        <w:rPr>
          <w:color w:val="2A2A2A"/>
          <w:spacing w:val="-5"/>
          <w:sz w:val="28"/>
          <w:szCs w:val="28"/>
        </w:rPr>
        <w:softHyphen/>
      </w:r>
      <w:r w:rsidRPr="00257AF3">
        <w:rPr>
          <w:color w:val="2A2A2A"/>
          <w:spacing w:val="-4"/>
          <w:sz w:val="28"/>
          <w:szCs w:val="28"/>
        </w:rPr>
        <w:t xml:space="preserve">aging director, Paul Thurston said. </w:t>
      </w:r>
      <w:r w:rsidRPr="00257AF3">
        <w:rPr>
          <w:color w:val="2A2A2A"/>
          <w:spacing w:val="-5"/>
          <w:sz w:val="28"/>
          <w:szCs w:val="28"/>
        </w:rPr>
        <w:t xml:space="preserve">Swiss banking firm Credit Suisse said it is cutting </w:t>
      </w:r>
      <w:r w:rsidRPr="00257AF3">
        <w:rPr>
          <w:color w:val="2A2A2A"/>
          <w:spacing w:val="-2"/>
          <w:sz w:val="28"/>
          <w:szCs w:val="28"/>
        </w:rPr>
        <w:t xml:space="preserve">around 650 UK jobs, representing about 10 per </w:t>
      </w:r>
      <w:r w:rsidRPr="00257AF3">
        <w:rPr>
          <w:color w:val="2A2A2A"/>
          <w:spacing w:val="6"/>
          <w:sz w:val="28"/>
          <w:szCs w:val="28"/>
        </w:rPr>
        <w:t xml:space="preserve">cent of the company's UK workforce. A </w:t>
      </w:r>
      <w:r w:rsidRPr="00257AF3">
        <w:rPr>
          <w:color w:val="2A2A2A"/>
          <w:spacing w:val="-5"/>
          <w:sz w:val="28"/>
          <w:szCs w:val="28"/>
        </w:rPr>
        <w:t xml:space="preserve">spokesperson for the Swiss bank blamed 'market </w:t>
      </w:r>
      <w:r w:rsidRPr="00257AF3">
        <w:rPr>
          <w:color w:val="2A2A2A"/>
          <w:spacing w:val="-4"/>
          <w:sz w:val="28"/>
          <w:szCs w:val="28"/>
        </w:rPr>
        <w:t>conditions and projected staffing levels required to meet client needs'.</w:t>
      </w:r>
    </w:p>
    <w:p w:rsidR="00F65B01" w:rsidRPr="00C10974" w:rsidRDefault="00F65B01" w:rsidP="00C10974">
      <w:pPr>
        <w:rPr>
          <w:b/>
        </w:rPr>
      </w:pPr>
    </w:p>
    <w:sectPr w:rsidR="00F65B01" w:rsidRPr="00C10974" w:rsidSect="00C10974">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2191"/>
    <w:multiLevelType w:val="hybridMultilevel"/>
    <w:tmpl w:val="BF98D4A2"/>
    <w:lvl w:ilvl="0" w:tplc="08090001">
      <w:start w:val="1"/>
      <w:numFmt w:val="bullet"/>
      <w:lvlText w:val=""/>
      <w:lvlJc w:val="left"/>
      <w:pPr>
        <w:ind w:left="874" w:hanging="360"/>
      </w:pPr>
      <w:rPr>
        <w:rFonts w:ascii="Symbol" w:hAnsi="Symbol" w:hint="default"/>
      </w:rPr>
    </w:lvl>
    <w:lvl w:ilvl="1" w:tplc="08090003" w:tentative="1">
      <w:start w:val="1"/>
      <w:numFmt w:val="bullet"/>
      <w:lvlText w:val="o"/>
      <w:lvlJc w:val="left"/>
      <w:pPr>
        <w:ind w:left="1594" w:hanging="360"/>
      </w:pPr>
      <w:rPr>
        <w:rFonts w:ascii="Courier New" w:hAnsi="Courier New" w:cs="Courier New" w:hint="default"/>
      </w:rPr>
    </w:lvl>
    <w:lvl w:ilvl="2" w:tplc="08090005" w:tentative="1">
      <w:start w:val="1"/>
      <w:numFmt w:val="bullet"/>
      <w:lvlText w:val=""/>
      <w:lvlJc w:val="left"/>
      <w:pPr>
        <w:ind w:left="2314" w:hanging="360"/>
      </w:pPr>
      <w:rPr>
        <w:rFonts w:ascii="Wingdings" w:hAnsi="Wingdings" w:hint="default"/>
      </w:rPr>
    </w:lvl>
    <w:lvl w:ilvl="3" w:tplc="08090001" w:tentative="1">
      <w:start w:val="1"/>
      <w:numFmt w:val="bullet"/>
      <w:lvlText w:val=""/>
      <w:lvlJc w:val="left"/>
      <w:pPr>
        <w:ind w:left="3034" w:hanging="360"/>
      </w:pPr>
      <w:rPr>
        <w:rFonts w:ascii="Symbol" w:hAnsi="Symbol" w:hint="default"/>
      </w:rPr>
    </w:lvl>
    <w:lvl w:ilvl="4" w:tplc="08090003" w:tentative="1">
      <w:start w:val="1"/>
      <w:numFmt w:val="bullet"/>
      <w:lvlText w:val="o"/>
      <w:lvlJc w:val="left"/>
      <w:pPr>
        <w:ind w:left="3754" w:hanging="360"/>
      </w:pPr>
      <w:rPr>
        <w:rFonts w:ascii="Courier New" w:hAnsi="Courier New" w:cs="Courier New" w:hint="default"/>
      </w:rPr>
    </w:lvl>
    <w:lvl w:ilvl="5" w:tplc="08090005" w:tentative="1">
      <w:start w:val="1"/>
      <w:numFmt w:val="bullet"/>
      <w:lvlText w:val=""/>
      <w:lvlJc w:val="left"/>
      <w:pPr>
        <w:ind w:left="4474" w:hanging="360"/>
      </w:pPr>
      <w:rPr>
        <w:rFonts w:ascii="Wingdings" w:hAnsi="Wingdings" w:hint="default"/>
      </w:rPr>
    </w:lvl>
    <w:lvl w:ilvl="6" w:tplc="08090001" w:tentative="1">
      <w:start w:val="1"/>
      <w:numFmt w:val="bullet"/>
      <w:lvlText w:val=""/>
      <w:lvlJc w:val="left"/>
      <w:pPr>
        <w:ind w:left="5194" w:hanging="360"/>
      </w:pPr>
      <w:rPr>
        <w:rFonts w:ascii="Symbol" w:hAnsi="Symbol" w:hint="default"/>
      </w:rPr>
    </w:lvl>
    <w:lvl w:ilvl="7" w:tplc="08090003" w:tentative="1">
      <w:start w:val="1"/>
      <w:numFmt w:val="bullet"/>
      <w:lvlText w:val="o"/>
      <w:lvlJc w:val="left"/>
      <w:pPr>
        <w:ind w:left="5914" w:hanging="360"/>
      </w:pPr>
      <w:rPr>
        <w:rFonts w:ascii="Courier New" w:hAnsi="Courier New" w:cs="Courier New" w:hint="default"/>
      </w:rPr>
    </w:lvl>
    <w:lvl w:ilvl="8" w:tplc="08090005" w:tentative="1">
      <w:start w:val="1"/>
      <w:numFmt w:val="bullet"/>
      <w:lvlText w:val=""/>
      <w:lvlJc w:val="left"/>
      <w:pPr>
        <w:ind w:left="6634" w:hanging="360"/>
      </w:pPr>
      <w:rPr>
        <w:rFonts w:ascii="Wingdings" w:hAnsi="Wingdings" w:hint="default"/>
      </w:rPr>
    </w:lvl>
  </w:abstractNum>
  <w:abstractNum w:abstractNumId="1">
    <w:nsid w:val="032679F2"/>
    <w:multiLevelType w:val="hybridMultilevel"/>
    <w:tmpl w:val="FDD477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6A3494A"/>
    <w:multiLevelType w:val="hybridMultilevel"/>
    <w:tmpl w:val="C046D640"/>
    <w:lvl w:ilvl="0" w:tplc="CC0ED32A">
      <w:start w:val="1"/>
      <w:numFmt w:val="bullet"/>
      <w:lvlText w:val="•"/>
      <w:lvlJc w:val="left"/>
      <w:pPr>
        <w:tabs>
          <w:tab w:val="num" w:pos="720"/>
        </w:tabs>
        <w:ind w:left="720" w:hanging="360"/>
      </w:pPr>
      <w:rPr>
        <w:rFonts w:ascii="Times New Roman" w:hAnsi="Times New Roman" w:hint="default"/>
      </w:rPr>
    </w:lvl>
    <w:lvl w:ilvl="1" w:tplc="A1A24F56" w:tentative="1">
      <w:start w:val="1"/>
      <w:numFmt w:val="bullet"/>
      <w:lvlText w:val="•"/>
      <w:lvlJc w:val="left"/>
      <w:pPr>
        <w:tabs>
          <w:tab w:val="num" w:pos="1440"/>
        </w:tabs>
        <w:ind w:left="1440" w:hanging="360"/>
      </w:pPr>
      <w:rPr>
        <w:rFonts w:ascii="Times New Roman" w:hAnsi="Times New Roman" w:hint="default"/>
      </w:rPr>
    </w:lvl>
    <w:lvl w:ilvl="2" w:tplc="27C62BF8" w:tentative="1">
      <w:start w:val="1"/>
      <w:numFmt w:val="bullet"/>
      <w:lvlText w:val="•"/>
      <w:lvlJc w:val="left"/>
      <w:pPr>
        <w:tabs>
          <w:tab w:val="num" w:pos="2160"/>
        </w:tabs>
        <w:ind w:left="2160" w:hanging="360"/>
      </w:pPr>
      <w:rPr>
        <w:rFonts w:ascii="Times New Roman" w:hAnsi="Times New Roman" w:hint="default"/>
      </w:rPr>
    </w:lvl>
    <w:lvl w:ilvl="3" w:tplc="2326E112" w:tentative="1">
      <w:start w:val="1"/>
      <w:numFmt w:val="bullet"/>
      <w:lvlText w:val="•"/>
      <w:lvlJc w:val="left"/>
      <w:pPr>
        <w:tabs>
          <w:tab w:val="num" w:pos="2880"/>
        </w:tabs>
        <w:ind w:left="2880" w:hanging="360"/>
      </w:pPr>
      <w:rPr>
        <w:rFonts w:ascii="Times New Roman" w:hAnsi="Times New Roman" w:hint="default"/>
      </w:rPr>
    </w:lvl>
    <w:lvl w:ilvl="4" w:tplc="2982DE98" w:tentative="1">
      <w:start w:val="1"/>
      <w:numFmt w:val="bullet"/>
      <w:lvlText w:val="•"/>
      <w:lvlJc w:val="left"/>
      <w:pPr>
        <w:tabs>
          <w:tab w:val="num" w:pos="3600"/>
        </w:tabs>
        <w:ind w:left="3600" w:hanging="360"/>
      </w:pPr>
      <w:rPr>
        <w:rFonts w:ascii="Times New Roman" w:hAnsi="Times New Roman" w:hint="default"/>
      </w:rPr>
    </w:lvl>
    <w:lvl w:ilvl="5" w:tplc="061237FE" w:tentative="1">
      <w:start w:val="1"/>
      <w:numFmt w:val="bullet"/>
      <w:lvlText w:val="•"/>
      <w:lvlJc w:val="left"/>
      <w:pPr>
        <w:tabs>
          <w:tab w:val="num" w:pos="4320"/>
        </w:tabs>
        <w:ind w:left="4320" w:hanging="360"/>
      </w:pPr>
      <w:rPr>
        <w:rFonts w:ascii="Times New Roman" w:hAnsi="Times New Roman" w:hint="default"/>
      </w:rPr>
    </w:lvl>
    <w:lvl w:ilvl="6" w:tplc="60A04100" w:tentative="1">
      <w:start w:val="1"/>
      <w:numFmt w:val="bullet"/>
      <w:lvlText w:val="•"/>
      <w:lvlJc w:val="left"/>
      <w:pPr>
        <w:tabs>
          <w:tab w:val="num" w:pos="5040"/>
        </w:tabs>
        <w:ind w:left="5040" w:hanging="360"/>
      </w:pPr>
      <w:rPr>
        <w:rFonts w:ascii="Times New Roman" w:hAnsi="Times New Roman" w:hint="default"/>
      </w:rPr>
    </w:lvl>
    <w:lvl w:ilvl="7" w:tplc="32F0794A" w:tentative="1">
      <w:start w:val="1"/>
      <w:numFmt w:val="bullet"/>
      <w:lvlText w:val="•"/>
      <w:lvlJc w:val="left"/>
      <w:pPr>
        <w:tabs>
          <w:tab w:val="num" w:pos="5760"/>
        </w:tabs>
        <w:ind w:left="5760" w:hanging="360"/>
      </w:pPr>
      <w:rPr>
        <w:rFonts w:ascii="Times New Roman" w:hAnsi="Times New Roman" w:hint="default"/>
      </w:rPr>
    </w:lvl>
    <w:lvl w:ilvl="8" w:tplc="6D34F8A6" w:tentative="1">
      <w:start w:val="1"/>
      <w:numFmt w:val="bullet"/>
      <w:lvlText w:val="•"/>
      <w:lvlJc w:val="left"/>
      <w:pPr>
        <w:tabs>
          <w:tab w:val="num" w:pos="6480"/>
        </w:tabs>
        <w:ind w:left="6480" w:hanging="360"/>
      </w:pPr>
      <w:rPr>
        <w:rFonts w:ascii="Times New Roman" w:hAnsi="Times New Roman" w:hint="default"/>
      </w:rPr>
    </w:lvl>
  </w:abstractNum>
  <w:abstractNum w:abstractNumId="3">
    <w:nsid w:val="13206EA8"/>
    <w:multiLevelType w:val="hybridMultilevel"/>
    <w:tmpl w:val="EFF08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246723"/>
    <w:multiLevelType w:val="hybridMultilevel"/>
    <w:tmpl w:val="0840C100"/>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5">
    <w:nsid w:val="587E23E3"/>
    <w:multiLevelType w:val="hybridMultilevel"/>
    <w:tmpl w:val="DA940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8B75E05"/>
    <w:multiLevelType w:val="hybridMultilevel"/>
    <w:tmpl w:val="4C48E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C10974"/>
    <w:rsid w:val="00257AF3"/>
    <w:rsid w:val="00270094"/>
    <w:rsid w:val="002726F0"/>
    <w:rsid w:val="003A018A"/>
    <w:rsid w:val="005D55F4"/>
    <w:rsid w:val="0061455F"/>
    <w:rsid w:val="006D5F39"/>
    <w:rsid w:val="009F5C83"/>
    <w:rsid w:val="00A45CFD"/>
    <w:rsid w:val="00C10974"/>
    <w:rsid w:val="00CE52FD"/>
    <w:rsid w:val="00CF16B5"/>
    <w:rsid w:val="00F65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5" type="connector" idref="#_x0000_s1031"/>
        <o:r id="V:Rule6" type="connector" idref="#_x0000_s1032"/>
        <o:r id="V:Rule7" type="connector" idref="#_x0000_s1030"/>
        <o:r id="V:Rule8"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F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0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974"/>
    <w:rPr>
      <w:rFonts w:ascii="Tahoma" w:hAnsi="Tahoma" w:cs="Tahoma"/>
      <w:sz w:val="16"/>
      <w:szCs w:val="16"/>
    </w:rPr>
  </w:style>
  <w:style w:type="paragraph" w:styleId="ListParagraph">
    <w:name w:val="List Paragraph"/>
    <w:basedOn w:val="Normal"/>
    <w:uiPriority w:val="34"/>
    <w:qFormat/>
    <w:rsid w:val="00F65B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17936">
      <w:bodyDiv w:val="1"/>
      <w:marLeft w:val="0"/>
      <w:marRight w:val="0"/>
      <w:marTop w:val="0"/>
      <w:marBottom w:val="0"/>
      <w:divBdr>
        <w:top w:val="none" w:sz="0" w:space="0" w:color="auto"/>
        <w:left w:val="none" w:sz="0" w:space="0" w:color="auto"/>
        <w:bottom w:val="none" w:sz="0" w:space="0" w:color="auto"/>
        <w:right w:val="none" w:sz="0" w:space="0" w:color="auto"/>
      </w:divBdr>
      <w:divsChild>
        <w:div w:id="1372219394">
          <w:marLeft w:val="547"/>
          <w:marRight w:val="0"/>
          <w:marTop w:val="0"/>
          <w:marBottom w:val="0"/>
          <w:divBdr>
            <w:top w:val="none" w:sz="0" w:space="0" w:color="auto"/>
            <w:left w:val="none" w:sz="0" w:space="0" w:color="auto"/>
            <w:bottom w:val="none" w:sz="0" w:space="0" w:color="auto"/>
            <w:right w:val="none" w:sz="0" w:space="0" w:color="auto"/>
          </w:divBdr>
        </w:div>
        <w:div w:id="762804742">
          <w:marLeft w:val="547"/>
          <w:marRight w:val="0"/>
          <w:marTop w:val="0"/>
          <w:marBottom w:val="0"/>
          <w:divBdr>
            <w:top w:val="none" w:sz="0" w:space="0" w:color="auto"/>
            <w:left w:val="none" w:sz="0" w:space="0" w:color="auto"/>
            <w:bottom w:val="none" w:sz="0" w:space="0" w:color="auto"/>
            <w:right w:val="none" w:sz="0" w:space="0" w:color="auto"/>
          </w:divBdr>
        </w:div>
        <w:div w:id="1611355023">
          <w:marLeft w:val="547"/>
          <w:marRight w:val="0"/>
          <w:marTop w:val="0"/>
          <w:marBottom w:val="0"/>
          <w:divBdr>
            <w:top w:val="none" w:sz="0" w:space="0" w:color="auto"/>
            <w:left w:val="none" w:sz="0" w:space="0" w:color="auto"/>
            <w:bottom w:val="none" w:sz="0" w:space="0" w:color="auto"/>
            <w:right w:val="none" w:sz="0" w:space="0" w:color="auto"/>
          </w:divBdr>
        </w:div>
        <w:div w:id="773553552">
          <w:marLeft w:val="547"/>
          <w:marRight w:val="0"/>
          <w:marTop w:val="0"/>
          <w:marBottom w:val="0"/>
          <w:divBdr>
            <w:top w:val="none" w:sz="0" w:space="0" w:color="auto"/>
            <w:left w:val="none" w:sz="0" w:space="0" w:color="auto"/>
            <w:bottom w:val="none" w:sz="0" w:space="0" w:color="auto"/>
            <w:right w:val="none" w:sz="0" w:space="0" w:color="auto"/>
          </w:divBdr>
        </w:div>
        <w:div w:id="971325633">
          <w:marLeft w:val="547"/>
          <w:marRight w:val="0"/>
          <w:marTop w:val="0"/>
          <w:marBottom w:val="0"/>
          <w:divBdr>
            <w:top w:val="none" w:sz="0" w:space="0" w:color="auto"/>
            <w:left w:val="none" w:sz="0" w:space="0" w:color="auto"/>
            <w:bottom w:val="none" w:sz="0" w:space="0" w:color="auto"/>
            <w:right w:val="none" w:sz="0" w:space="0" w:color="auto"/>
          </w:divBdr>
        </w:div>
        <w:div w:id="95344340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microsoft.com/office/2007/relationships/diagramDrawing" Target="diagrams/drawing4.xml"/><Relationship Id="rId3" Type="http://schemas.microsoft.com/office/2007/relationships/stylesWithEffects" Target="stylesWithEffects.xml"/><Relationship Id="rId21" Type="http://schemas.microsoft.com/office/2007/relationships/diagramDrawing" Target="diagrams/drawing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diagramColors" Target="diagrams/colors4.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Colors" Target="diagrams/colors3.xml"/><Relationship Id="rId29"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image" Target="media/image1.png"/><Relationship Id="rId11" Type="http://schemas.microsoft.com/office/2007/relationships/diagramDrawing" Target="diagrams/drawing1.xml"/><Relationship Id="rId24" Type="http://schemas.openxmlformats.org/officeDocument/2006/relationships/diagramQuickStyle" Target="diagrams/quickStyle4.xml"/><Relationship Id="rId5" Type="http://schemas.openxmlformats.org/officeDocument/2006/relationships/webSettings" Target="webSettings.xml"/><Relationship Id="rId15" Type="http://schemas.openxmlformats.org/officeDocument/2006/relationships/diagramColors" Target="diagrams/colors2.xml"/><Relationship Id="rId23" Type="http://schemas.openxmlformats.org/officeDocument/2006/relationships/diagramLayout" Target="diagrams/layout4.xml"/><Relationship Id="rId28" Type="http://schemas.openxmlformats.org/officeDocument/2006/relationships/image" Target="media/image3.jpeg"/><Relationship Id="rId10" Type="http://schemas.openxmlformats.org/officeDocument/2006/relationships/diagramColors" Target="diagrams/colors1.xml"/><Relationship Id="rId19" Type="http://schemas.openxmlformats.org/officeDocument/2006/relationships/diagramQuickStyle" Target="diagrams/quickStyle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diagramData" Target="diagrams/data4.xml"/><Relationship Id="rId27" Type="http://schemas.openxmlformats.org/officeDocument/2006/relationships/image" Target="media/image2.jpeg"/><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8177134-E0AE-4D41-B2B8-C5A1BE6B0057}"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GB"/>
        </a:p>
      </dgm:t>
    </dgm:pt>
    <dgm:pt modelId="{ABEB8FF2-1B4D-4542-9520-7639CC635F57}">
      <dgm:prSet phldrT="[Text]" custT="1"/>
      <dgm:spPr>
        <a:noFill/>
        <a:ln>
          <a:solidFill>
            <a:schemeClr val="tx1"/>
          </a:solidFill>
        </a:ln>
      </dgm:spPr>
      <dgm:t>
        <a:bodyPr/>
        <a:lstStyle/>
        <a:p>
          <a:pPr algn="l"/>
          <a:r>
            <a:rPr lang="en-GB" sz="3200">
              <a:solidFill>
                <a:schemeClr val="tx1"/>
              </a:solidFill>
            </a:rPr>
            <a:t>Stage:</a:t>
          </a:r>
          <a:r>
            <a:rPr lang="en-GB" sz="3200"/>
            <a:t>m</a:t>
          </a:r>
        </a:p>
      </dgm:t>
    </dgm:pt>
    <dgm:pt modelId="{27D44226-50D3-4D5E-8810-776F9A779CDF}" type="parTrans" cxnId="{7AF226BC-1B93-40AF-85B9-FFC7837E07F8}">
      <dgm:prSet/>
      <dgm:spPr/>
      <dgm:t>
        <a:bodyPr/>
        <a:lstStyle/>
        <a:p>
          <a:endParaRPr lang="en-GB"/>
        </a:p>
      </dgm:t>
    </dgm:pt>
    <dgm:pt modelId="{F4DFBC93-0BEA-45D2-A1CB-A2A8DF200B55}" type="sibTrans" cxnId="{7AF226BC-1B93-40AF-85B9-FFC7837E07F8}">
      <dgm:prSet/>
      <dgm:spPr/>
      <dgm:t>
        <a:bodyPr/>
        <a:lstStyle/>
        <a:p>
          <a:endParaRPr lang="en-GB"/>
        </a:p>
      </dgm:t>
    </dgm:pt>
    <dgm:pt modelId="{80C4B327-BA46-4A02-9349-C21E1DBEF870}" type="pres">
      <dgm:prSet presAssocID="{E8177134-E0AE-4D41-B2B8-C5A1BE6B0057}" presName="linear" presStyleCnt="0">
        <dgm:presLayoutVars>
          <dgm:animLvl val="lvl"/>
          <dgm:resizeHandles val="exact"/>
        </dgm:presLayoutVars>
      </dgm:prSet>
      <dgm:spPr/>
      <dgm:t>
        <a:bodyPr/>
        <a:lstStyle/>
        <a:p>
          <a:endParaRPr lang="en-GB"/>
        </a:p>
      </dgm:t>
    </dgm:pt>
    <dgm:pt modelId="{D8AB1457-B00D-4979-98CE-65AA60F78210}" type="pres">
      <dgm:prSet presAssocID="{ABEB8FF2-1B4D-4542-9520-7639CC635F57}" presName="parentText" presStyleLbl="node1" presStyleIdx="0" presStyleCnt="1" custScaleY="40378" custLinFactNeighborY="-92270">
        <dgm:presLayoutVars>
          <dgm:chMax val="0"/>
          <dgm:bulletEnabled val="1"/>
        </dgm:presLayoutVars>
      </dgm:prSet>
      <dgm:spPr/>
      <dgm:t>
        <a:bodyPr/>
        <a:lstStyle/>
        <a:p>
          <a:endParaRPr lang="en-GB"/>
        </a:p>
      </dgm:t>
    </dgm:pt>
  </dgm:ptLst>
  <dgm:cxnLst>
    <dgm:cxn modelId="{7AF226BC-1B93-40AF-85B9-FFC7837E07F8}" srcId="{E8177134-E0AE-4D41-B2B8-C5A1BE6B0057}" destId="{ABEB8FF2-1B4D-4542-9520-7639CC635F57}" srcOrd="0" destOrd="0" parTransId="{27D44226-50D3-4D5E-8810-776F9A779CDF}" sibTransId="{F4DFBC93-0BEA-45D2-A1CB-A2A8DF200B55}"/>
    <dgm:cxn modelId="{DDFC02A4-E1A6-477E-8BAB-7EAEFA242D16}" type="presOf" srcId="{E8177134-E0AE-4D41-B2B8-C5A1BE6B0057}" destId="{80C4B327-BA46-4A02-9349-C21E1DBEF870}" srcOrd="0" destOrd="0" presId="urn:microsoft.com/office/officeart/2005/8/layout/vList2"/>
    <dgm:cxn modelId="{8038E264-09DE-4429-B3CC-93CEF56787AF}" type="presOf" srcId="{ABEB8FF2-1B4D-4542-9520-7639CC635F57}" destId="{D8AB1457-B00D-4979-98CE-65AA60F78210}" srcOrd="0" destOrd="0" presId="urn:microsoft.com/office/officeart/2005/8/layout/vList2"/>
    <dgm:cxn modelId="{4BE07D20-E7C3-41C0-AFFB-6717E62FA472}" type="presParOf" srcId="{80C4B327-BA46-4A02-9349-C21E1DBEF870}" destId="{D8AB1457-B00D-4979-98CE-65AA60F78210}" srcOrd="0" destOrd="0" presId="urn:microsoft.com/office/officeart/2005/8/layout/vList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8177134-E0AE-4D41-B2B8-C5A1BE6B0057}"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GB"/>
        </a:p>
      </dgm:t>
    </dgm:pt>
    <dgm:pt modelId="{ABEB8FF2-1B4D-4542-9520-7639CC635F57}">
      <dgm:prSet phldrT="[Text]" custT="1"/>
      <dgm:spPr>
        <a:noFill/>
        <a:ln>
          <a:solidFill>
            <a:schemeClr val="tx1"/>
          </a:solidFill>
        </a:ln>
      </dgm:spPr>
      <dgm:t>
        <a:bodyPr/>
        <a:lstStyle/>
        <a:p>
          <a:pPr algn="l"/>
          <a:r>
            <a:rPr lang="en-GB" sz="3200">
              <a:solidFill>
                <a:schemeClr val="tx1"/>
              </a:solidFill>
            </a:rPr>
            <a:t>Stage:</a:t>
          </a:r>
          <a:r>
            <a:rPr lang="en-GB" sz="3200"/>
            <a:t>m</a:t>
          </a:r>
        </a:p>
      </dgm:t>
    </dgm:pt>
    <dgm:pt modelId="{27D44226-50D3-4D5E-8810-776F9A779CDF}" type="parTrans" cxnId="{7AF226BC-1B93-40AF-85B9-FFC7837E07F8}">
      <dgm:prSet/>
      <dgm:spPr/>
      <dgm:t>
        <a:bodyPr/>
        <a:lstStyle/>
        <a:p>
          <a:endParaRPr lang="en-GB"/>
        </a:p>
      </dgm:t>
    </dgm:pt>
    <dgm:pt modelId="{F4DFBC93-0BEA-45D2-A1CB-A2A8DF200B55}" type="sibTrans" cxnId="{7AF226BC-1B93-40AF-85B9-FFC7837E07F8}">
      <dgm:prSet/>
      <dgm:spPr/>
      <dgm:t>
        <a:bodyPr/>
        <a:lstStyle/>
        <a:p>
          <a:endParaRPr lang="en-GB"/>
        </a:p>
      </dgm:t>
    </dgm:pt>
    <dgm:pt modelId="{80C4B327-BA46-4A02-9349-C21E1DBEF870}" type="pres">
      <dgm:prSet presAssocID="{E8177134-E0AE-4D41-B2B8-C5A1BE6B0057}" presName="linear" presStyleCnt="0">
        <dgm:presLayoutVars>
          <dgm:animLvl val="lvl"/>
          <dgm:resizeHandles val="exact"/>
        </dgm:presLayoutVars>
      </dgm:prSet>
      <dgm:spPr/>
      <dgm:t>
        <a:bodyPr/>
        <a:lstStyle/>
        <a:p>
          <a:endParaRPr lang="en-GB"/>
        </a:p>
      </dgm:t>
    </dgm:pt>
    <dgm:pt modelId="{D8AB1457-B00D-4979-98CE-65AA60F78210}" type="pres">
      <dgm:prSet presAssocID="{ABEB8FF2-1B4D-4542-9520-7639CC635F57}" presName="parentText" presStyleLbl="node1" presStyleIdx="0" presStyleCnt="1" custScaleY="40378" custLinFactNeighborY="-92270">
        <dgm:presLayoutVars>
          <dgm:chMax val="0"/>
          <dgm:bulletEnabled val="1"/>
        </dgm:presLayoutVars>
      </dgm:prSet>
      <dgm:spPr/>
      <dgm:t>
        <a:bodyPr/>
        <a:lstStyle/>
        <a:p>
          <a:endParaRPr lang="en-GB"/>
        </a:p>
      </dgm:t>
    </dgm:pt>
  </dgm:ptLst>
  <dgm:cxnLst>
    <dgm:cxn modelId="{7AF226BC-1B93-40AF-85B9-FFC7837E07F8}" srcId="{E8177134-E0AE-4D41-B2B8-C5A1BE6B0057}" destId="{ABEB8FF2-1B4D-4542-9520-7639CC635F57}" srcOrd="0" destOrd="0" parTransId="{27D44226-50D3-4D5E-8810-776F9A779CDF}" sibTransId="{F4DFBC93-0BEA-45D2-A1CB-A2A8DF200B55}"/>
    <dgm:cxn modelId="{B05869BD-C9FF-4235-91AD-6D3C3F67EBD4}" type="presOf" srcId="{ABEB8FF2-1B4D-4542-9520-7639CC635F57}" destId="{D8AB1457-B00D-4979-98CE-65AA60F78210}" srcOrd="0" destOrd="0" presId="urn:microsoft.com/office/officeart/2005/8/layout/vList2"/>
    <dgm:cxn modelId="{4172AC1E-E378-4D68-9066-560EAC197248}" type="presOf" srcId="{E8177134-E0AE-4D41-B2B8-C5A1BE6B0057}" destId="{80C4B327-BA46-4A02-9349-C21E1DBEF870}" srcOrd="0" destOrd="0" presId="urn:microsoft.com/office/officeart/2005/8/layout/vList2"/>
    <dgm:cxn modelId="{5DB21D11-E17F-4A56-AB37-07A50AD874CE}" type="presParOf" srcId="{80C4B327-BA46-4A02-9349-C21E1DBEF870}" destId="{D8AB1457-B00D-4979-98CE-65AA60F78210}" srcOrd="0" destOrd="0" presId="urn:microsoft.com/office/officeart/2005/8/layout/vList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8177134-E0AE-4D41-B2B8-C5A1BE6B0057}"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GB"/>
        </a:p>
      </dgm:t>
    </dgm:pt>
    <dgm:pt modelId="{ABEB8FF2-1B4D-4542-9520-7639CC635F57}">
      <dgm:prSet phldrT="[Text]" custT="1"/>
      <dgm:spPr>
        <a:noFill/>
        <a:ln>
          <a:solidFill>
            <a:schemeClr val="tx1"/>
          </a:solidFill>
        </a:ln>
      </dgm:spPr>
      <dgm:t>
        <a:bodyPr/>
        <a:lstStyle/>
        <a:p>
          <a:pPr algn="l"/>
          <a:r>
            <a:rPr lang="en-GB" sz="3200">
              <a:solidFill>
                <a:schemeClr val="tx1"/>
              </a:solidFill>
            </a:rPr>
            <a:t>Stage:</a:t>
          </a:r>
          <a:r>
            <a:rPr lang="en-GB" sz="3200"/>
            <a:t>m</a:t>
          </a:r>
        </a:p>
      </dgm:t>
    </dgm:pt>
    <dgm:pt modelId="{27D44226-50D3-4D5E-8810-776F9A779CDF}" type="parTrans" cxnId="{7AF226BC-1B93-40AF-85B9-FFC7837E07F8}">
      <dgm:prSet/>
      <dgm:spPr/>
      <dgm:t>
        <a:bodyPr/>
        <a:lstStyle/>
        <a:p>
          <a:endParaRPr lang="en-GB"/>
        </a:p>
      </dgm:t>
    </dgm:pt>
    <dgm:pt modelId="{F4DFBC93-0BEA-45D2-A1CB-A2A8DF200B55}" type="sibTrans" cxnId="{7AF226BC-1B93-40AF-85B9-FFC7837E07F8}">
      <dgm:prSet/>
      <dgm:spPr/>
      <dgm:t>
        <a:bodyPr/>
        <a:lstStyle/>
        <a:p>
          <a:endParaRPr lang="en-GB"/>
        </a:p>
      </dgm:t>
    </dgm:pt>
    <dgm:pt modelId="{80C4B327-BA46-4A02-9349-C21E1DBEF870}" type="pres">
      <dgm:prSet presAssocID="{E8177134-E0AE-4D41-B2B8-C5A1BE6B0057}" presName="linear" presStyleCnt="0">
        <dgm:presLayoutVars>
          <dgm:animLvl val="lvl"/>
          <dgm:resizeHandles val="exact"/>
        </dgm:presLayoutVars>
      </dgm:prSet>
      <dgm:spPr/>
      <dgm:t>
        <a:bodyPr/>
        <a:lstStyle/>
        <a:p>
          <a:endParaRPr lang="en-GB"/>
        </a:p>
      </dgm:t>
    </dgm:pt>
    <dgm:pt modelId="{D8AB1457-B00D-4979-98CE-65AA60F78210}" type="pres">
      <dgm:prSet presAssocID="{ABEB8FF2-1B4D-4542-9520-7639CC635F57}" presName="parentText" presStyleLbl="node1" presStyleIdx="0" presStyleCnt="1" custScaleY="40378" custLinFactNeighborY="-92270">
        <dgm:presLayoutVars>
          <dgm:chMax val="0"/>
          <dgm:bulletEnabled val="1"/>
        </dgm:presLayoutVars>
      </dgm:prSet>
      <dgm:spPr/>
      <dgm:t>
        <a:bodyPr/>
        <a:lstStyle/>
        <a:p>
          <a:endParaRPr lang="en-GB"/>
        </a:p>
      </dgm:t>
    </dgm:pt>
  </dgm:ptLst>
  <dgm:cxnLst>
    <dgm:cxn modelId="{7AF226BC-1B93-40AF-85B9-FFC7837E07F8}" srcId="{E8177134-E0AE-4D41-B2B8-C5A1BE6B0057}" destId="{ABEB8FF2-1B4D-4542-9520-7639CC635F57}" srcOrd="0" destOrd="0" parTransId="{27D44226-50D3-4D5E-8810-776F9A779CDF}" sibTransId="{F4DFBC93-0BEA-45D2-A1CB-A2A8DF200B55}"/>
    <dgm:cxn modelId="{A3532ADD-24F1-4DBF-AEB1-9BDA92A81958}" type="presOf" srcId="{E8177134-E0AE-4D41-B2B8-C5A1BE6B0057}" destId="{80C4B327-BA46-4A02-9349-C21E1DBEF870}" srcOrd="0" destOrd="0" presId="urn:microsoft.com/office/officeart/2005/8/layout/vList2"/>
    <dgm:cxn modelId="{B12CD0CC-766F-4245-A472-FCD48AAF9D95}" type="presOf" srcId="{ABEB8FF2-1B4D-4542-9520-7639CC635F57}" destId="{D8AB1457-B00D-4979-98CE-65AA60F78210}" srcOrd="0" destOrd="0" presId="urn:microsoft.com/office/officeart/2005/8/layout/vList2"/>
    <dgm:cxn modelId="{87F2D5EC-4C94-4147-B906-3254C59ECCBB}" type="presParOf" srcId="{80C4B327-BA46-4A02-9349-C21E1DBEF870}" destId="{D8AB1457-B00D-4979-98CE-65AA60F78210}" srcOrd="0" destOrd="0" presId="urn:microsoft.com/office/officeart/2005/8/layout/vList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8177134-E0AE-4D41-B2B8-C5A1BE6B0057}"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GB"/>
        </a:p>
      </dgm:t>
    </dgm:pt>
    <dgm:pt modelId="{ABEB8FF2-1B4D-4542-9520-7639CC635F57}">
      <dgm:prSet phldrT="[Text]" custT="1"/>
      <dgm:spPr>
        <a:noFill/>
        <a:ln>
          <a:solidFill>
            <a:schemeClr val="tx1"/>
          </a:solidFill>
        </a:ln>
      </dgm:spPr>
      <dgm:t>
        <a:bodyPr/>
        <a:lstStyle/>
        <a:p>
          <a:pPr algn="l"/>
          <a:r>
            <a:rPr lang="en-GB" sz="3200">
              <a:solidFill>
                <a:schemeClr val="tx1"/>
              </a:solidFill>
            </a:rPr>
            <a:t>Stage:</a:t>
          </a:r>
          <a:r>
            <a:rPr lang="en-GB" sz="3200"/>
            <a:t>m</a:t>
          </a:r>
        </a:p>
      </dgm:t>
    </dgm:pt>
    <dgm:pt modelId="{27D44226-50D3-4D5E-8810-776F9A779CDF}" type="parTrans" cxnId="{7AF226BC-1B93-40AF-85B9-FFC7837E07F8}">
      <dgm:prSet/>
      <dgm:spPr/>
      <dgm:t>
        <a:bodyPr/>
        <a:lstStyle/>
        <a:p>
          <a:endParaRPr lang="en-GB"/>
        </a:p>
      </dgm:t>
    </dgm:pt>
    <dgm:pt modelId="{F4DFBC93-0BEA-45D2-A1CB-A2A8DF200B55}" type="sibTrans" cxnId="{7AF226BC-1B93-40AF-85B9-FFC7837E07F8}">
      <dgm:prSet/>
      <dgm:spPr/>
      <dgm:t>
        <a:bodyPr/>
        <a:lstStyle/>
        <a:p>
          <a:endParaRPr lang="en-GB"/>
        </a:p>
      </dgm:t>
    </dgm:pt>
    <dgm:pt modelId="{80C4B327-BA46-4A02-9349-C21E1DBEF870}" type="pres">
      <dgm:prSet presAssocID="{E8177134-E0AE-4D41-B2B8-C5A1BE6B0057}" presName="linear" presStyleCnt="0">
        <dgm:presLayoutVars>
          <dgm:animLvl val="lvl"/>
          <dgm:resizeHandles val="exact"/>
        </dgm:presLayoutVars>
      </dgm:prSet>
      <dgm:spPr/>
      <dgm:t>
        <a:bodyPr/>
        <a:lstStyle/>
        <a:p>
          <a:endParaRPr lang="en-GB"/>
        </a:p>
      </dgm:t>
    </dgm:pt>
    <dgm:pt modelId="{D8AB1457-B00D-4979-98CE-65AA60F78210}" type="pres">
      <dgm:prSet presAssocID="{ABEB8FF2-1B4D-4542-9520-7639CC635F57}" presName="parentText" presStyleLbl="node1" presStyleIdx="0" presStyleCnt="1" custScaleY="40378" custLinFactNeighborY="-92270">
        <dgm:presLayoutVars>
          <dgm:chMax val="0"/>
          <dgm:bulletEnabled val="1"/>
        </dgm:presLayoutVars>
      </dgm:prSet>
      <dgm:spPr/>
      <dgm:t>
        <a:bodyPr/>
        <a:lstStyle/>
        <a:p>
          <a:endParaRPr lang="en-GB"/>
        </a:p>
      </dgm:t>
    </dgm:pt>
  </dgm:ptLst>
  <dgm:cxnLst>
    <dgm:cxn modelId="{2181CDF7-29DB-4EE0-913D-4647B1F4B088}" type="presOf" srcId="{E8177134-E0AE-4D41-B2B8-C5A1BE6B0057}" destId="{80C4B327-BA46-4A02-9349-C21E1DBEF870}" srcOrd="0" destOrd="0" presId="urn:microsoft.com/office/officeart/2005/8/layout/vList2"/>
    <dgm:cxn modelId="{7AF226BC-1B93-40AF-85B9-FFC7837E07F8}" srcId="{E8177134-E0AE-4D41-B2B8-C5A1BE6B0057}" destId="{ABEB8FF2-1B4D-4542-9520-7639CC635F57}" srcOrd="0" destOrd="0" parTransId="{27D44226-50D3-4D5E-8810-776F9A779CDF}" sibTransId="{F4DFBC93-0BEA-45D2-A1CB-A2A8DF200B55}"/>
    <dgm:cxn modelId="{CEEF4F30-EA65-4A1F-8A9B-C811D1FDBAE9}" type="presOf" srcId="{ABEB8FF2-1B4D-4542-9520-7639CC635F57}" destId="{D8AB1457-B00D-4979-98CE-65AA60F78210}" srcOrd="0" destOrd="0" presId="urn:microsoft.com/office/officeart/2005/8/layout/vList2"/>
    <dgm:cxn modelId="{7B98DD10-87F2-4A88-B756-AFC3F9120ADE}" type="presParOf" srcId="{80C4B327-BA46-4A02-9349-C21E1DBEF870}" destId="{D8AB1457-B00D-4979-98CE-65AA60F78210}" srcOrd="0" destOrd="0" presId="urn:microsoft.com/office/officeart/2005/8/layout/vList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AB1457-B00D-4979-98CE-65AA60F78210}">
      <dsp:nvSpPr>
        <dsp:cNvPr id="0" name=""/>
        <dsp:cNvSpPr/>
      </dsp:nvSpPr>
      <dsp:spPr>
        <a:xfrm>
          <a:off x="0" y="0"/>
          <a:ext cx="5473699" cy="483760"/>
        </a:xfrm>
        <a:prstGeom prst="round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1920" tIns="121920" rIns="121920" bIns="121920" numCol="1" spcCol="1270" anchor="ctr" anchorCtr="0">
          <a:noAutofit/>
        </a:bodyPr>
        <a:lstStyle/>
        <a:p>
          <a:pPr lvl="0" algn="l" defTabSz="1422400">
            <a:lnSpc>
              <a:spcPct val="90000"/>
            </a:lnSpc>
            <a:spcBef>
              <a:spcPct val="0"/>
            </a:spcBef>
            <a:spcAft>
              <a:spcPct val="35000"/>
            </a:spcAft>
          </a:pPr>
          <a:r>
            <a:rPr lang="en-GB" sz="3200" kern="1200">
              <a:solidFill>
                <a:schemeClr val="tx1"/>
              </a:solidFill>
            </a:rPr>
            <a:t>Stage:</a:t>
          </a:r>
          <a:r>
            <a:rPr lang="en-GB" sz="3200" kern="1200"/>
            <a:t>m</a:t>
          </a:r>
        </a:p>
      </dsp:txBody>
      <dsp:txXfrm>
        <a:off x="23615" y="23615"/>
        <a:ext cx="5426469" cy="43653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AB1457-B00D-4979-98CE-65AA60F78210}">
      <dsp:nvSpPr>
        <dsp:cNvPr id="0" name=""/>
        <dsp:cNvSpPr/>
      </dsp:nvSpPr>
      <dsp:spPr>
        <a:xfrm>
          <a:off x="0" y="0"/>
          <a:ext cx="5473699" cy="483760"/>
        </a:xfrm>
        <a:prstGeom prst="round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1920" tIns="121920" rIns="121920" bIns="121920" numCol="1" spcCol="1270" anchor="ctr" anchorCtr="0">
          <a:noAutofit/>
        </a:bodyPr>
        <a:lstStyle/>
        <a:p>
          <a:pPr lvl="0" algn="l" defTabSz="1422400">
            <a:lnSpc>
              <a:spcPct val="90000"/>
            </a:lnSpc>
            <a:spcBef>
              <a:spcPct val="0"/>
            </a:spcBef>
            <a:spcAft>
              <a:spcPct val="35000"/>
            </a:spcAft>
          </a:pPr>
          <a:r>
            <a:rPr lang="en-GB" sz="3200" kern="1200">
              <a:solidFill>
                <a:schemeClr val="tx1"/>
              </a:solidFill>
            </a:rPr>
            <a:t>Stage:</a:t>
          </a:r>
          <a:r>
            <a:rPr lang="en-GB" sz="3200" kern="1200"/>
            <a:t>m</a:t>
          </a:r>
        </a:p>
      </dsp:txBody>
      <dsp:txXfrm>
        <a:off x="23615" y="23615"/>
        <a:ext cx="5426469" cy="43653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AB1457-B00D-4979-98CE-65AA60F78210}">
      <dsp:nvSpPr>
        <dsp:cNvPr id="0" name=""/>
        <dsp:cNvSpPr/>
      </dsp:nvSpPr>
      <dsp:spPr>
        <a:xfrm>
          <a:off x="0" y="0"/>
          <a:ext cx="5473699" cy="483760"/>
        </a:xfrm>
        <a:prstGeom prst="round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1920" tIns="121920" rIns="121920" bIns="121920" numCol="1" spcCol="1270" anchor="ctr" anchorCtr="0">
          <a:noAutofit/>
        </a:bodyPr>
        <a:lstStyle/>
        <a:p>
          <a:pPr lvl="0" algn="l" defTabSz="1422400">
            <a:lnSpc>
              <a:spcPct val="90000"/>
            </a:lnSpc>
            <a:spcBef>
              <a:spcPct val="0"/>
            </a:spcBef>
            <a:spcAft>
              <a:spcPct val="35000"/>
            </a:spcAft>
          </a:pPr>
          <a:r>
            <a:rPr lang="en-GB" sz="3200" kern="1200">
              <a:solidFill>
                <a:schemeClr val="tx1"/>
              </a:solidFill>
            </a:rPr>
            <a:t>Stage:</a:t>
          </a:r>
          <a:r>
            <a:rPr lang="en-GB" sz="3200" kern="1200"/>
            <a:t>m</a:t>
          </a:r>
        </a:p>
      </dsp:txBody>
      <dsp:txXfrm>
        <a:off x="23615" y="23615"/>
        <a:ext cx="5426469" cy="43653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AB1457-B00D-4979-98CE-65AA60F78210}">
      <dsp:nvSpPr>
        <dsp:cNvPr id="0" name=""/>
        <dsp:cNvSpPr/>
      </dsp:nvSpPr>
      <dsp:spPr>
        <a:xfrm>
          <a:off x="0" y="0"/>
          <a:ext cx="5473699" cy="483760"/>
        </a:xfrm>
        <a:prstGeom prst="round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1920" tIns="121920" rIns="121920" bIns="121920" numCol="1" spcCol="1270" anchor="ctr" anchorCtr="0">
          <a:noAutofit/>
        </a:bodyPr>
        <a:lstStyle/>
        <a:p>
          <a:pPr lvl="0" algn="l" defTabSz="1422400">
            <a:lnSpc>
              <a:spcPct val="90000"/>
            </a:lnSpc>
            <a:spcBef>
              <a:spcPct val="0"/>
            </a:spcBef>
            <a:spcAft>
              <a:spcPct val="35000"/>
            </a:spcAft>
          </a:pPr>
          <a:r>
            <a:rPr lang="en-GB" sz="3200" kern="1200">
              <a:solidFill>
                <a:schemeClr val="tx1"/>
              </a:solidFill>
            </a:rPr>
            <a:t>Stage:</a:t>
          </a:r>
          <a:r>
            <a:rPr lang="en-GB" sz="3200" kern="1200"/>
            <a:t>m</a:t>
          </a:r>
        </a:p>
      </dsp:txBody>
      <dsp:txXfrm>
        <a:off x="23615" y="23615"/>
        <a:ext cx="5426469" cy="436530"/>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5</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myoung</dc:creator>
  <cp:keywords/>
  <dc:description/>
  <cp:lastModifiedBy>M Young</cp:lastModifiedBy>
  <cp:revision>8</cp:revision>
  <dcterms:created xsi:type="dcterms:W3CDTF">2011-06-22T11:33:00Z</dcterms:created>
  <dcterms:modified xsi:type="dcterms:W3CDTF">2012-01-30T07:22:00Z</dcterms:modified>
</cp:coreProperties>
</file>